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B37F" w14:textId="432FBA62" w:rsidR="00B67C4B" w:rsidRPr="00756CBB" w:rsidRDefault="00B67C4B" w:rsidP="00E975C9">
      <w:pPr>
        <w:spacing w:afterLines="240" w:after="576" w:line="320" w:lineRule="atLeast"/>
        <w:jc w:val="right"/>
      </w:pPr>
      <w:r w:rsidRPr="00756CBB">
        <w:t xml:space="preserve">Kołobrzeg dn. </w:t>
      </w:r>
      <w:r w:rsidR="00EC3C11">
        <w:t>2</w:t>
      </w:r>
      <w:r w:rsidRPr="00756CBB">
        <w:t>0.09.2019 r.</w:t>
      </w:r>
    </w:p>
    <w:p w14:paraId="0436DFD7" w14:textId="77777777" w:rsidR="00F41A14" w:rsidRPr="00756CBB" w:rsidRDefault="00F41A14" w:rsidP="00E975C9">
      <w:pPr>
        <w:spacing w:afterLines="240" w:after="576" w:line="320" w:lineRule="atLeast"/>
      </w:pPr>
      <w:r w:rsidRPr="00756CBB">
        <w:t>DT.072.1.30.2019.SS</w:t>
      </w:r>
    </w:p>
    <w:p w14:paraId="4835E045" w14:textId="77777777" w:rsidR="00B67C4B" w:rsidRPr="00756CBB" w:rsidRDefault="00B67C4B" w:rsidP="00E975C9">
      <w:pPr>
        <w:spacing w:afterLines="240" w:after="576" w:line="320" w:lineRule="atLeast"/>
        <w:jc w:val="center"/>
      </w:pPr>
      <w:r w:rsidRPr="00756CBB">
        <w:rPr>
          <w:b/>
          <w:bCs/>
        </w:rPr>
        <w:t>ZAPYTANIE OFERTOWE</w:t>
      </w:r>
      <w:r w:rsidR="00F41A14" w:rsidRPr="00756CBB">
        <w:rPr>
          <w:b/>
          <w:bCs/>
        </w:rPr>
        <w:br/>
      </w:r>
      <w:r w:rsidRPr="00756CBB">
        <w:t>dla zamówień o wartości nie przekraczającej wyrażonej w złotych równowartości kwoty</w:t>
      </w:r>
      <w:r w:rsidR="00F41A14" w:rsidRPr="00756CBB">
        <w:t xml:space="preserve"> </w:t>
      </w:r>
      <w:r w:rsidRPr="00756CBB">
        <w:t>30 000 euro na:</w:t>
      </w:r>
      <w:r w:rsidR="00F41A14" w:rsidRPr="00756CBB">
        <w:br/>
      </w:r>
      <w:r w:rsidRPr="00756CBB">
        <w:rPr>
          <w:i/>
          <w:iCs/>
        </w:rPr>
        <w:t>Zakup Licencji i wdrożenie</w:t>
      </w:r>
      <w:r w:rsidR="00F41A14" w:rsidRPr="00756CBB">
        <w:rPr>
          <w:i/>
          <w:iCs/>
        </w:rPr>
        <w:t xml:space="preserve"> </w:t>
      </w:r>
      <w:r w:rsidRPr="00756CBB">
        <w:rPr>
          <w:i/>
          <w:iCs/>
        </w:rPr>
        <w:t>oprogramowania – Elektronicznego Obiegu Dokumentów umożliwiającego kompleksowe zarządzanie dokumentami, korespondencją i sprawami JST.</w:t>
      </w:r>
    </w:p>
    <w:p w14:paraId="55E99480" w14:textId="77777777" w:rsidR="00B67C4B" w:rsidRPr="00756CBB" w:rsidRDefault="00B67C4B" w:rsidP="00E975C9">
      <w:pPr>
        <w:pStyle w:val="Akapitzlist"/>
        <w:numPr>
          <w:ilvl w:val="0"/>
          <w:numId w:val="2"/>
        </w:numPr>
        <w:spacing w:afterLines="240" w:after="576" w:line="320" w:lineRule="atLeast"/>
        <w:contextualSpacing w:val="0"/>
      </w:pPr>
      <w:r w:rsidRPr="00756CBB">
        <w:rPr>
          <w:b/>
          <w:bCs/>
        </w:rPr>
        <w:t>Zamawiający:</w:t>
      </w:r>
      <w:r w:rsidR="00F41A14" w:rsidRPr="00756CBB">
        <w:br/>
      </w:r>
      <w:r w:rsidRPr="00756CBB">
        <w:t>Gmina Miasto Kołobrzeg z siedzibą przy</w:t>
      </w:r>
      <w:r w:rsidR="00F41A14" w:rsidRPr="00756CBB">
        <w:br/>
      </w:r>
      <w:r w:rsidRPr="00756CBB">
        <w:t>ul. Ratuszowa 13, 78-100 Kołobrzeg</w:t>
      </w:r>
      <w:r w:rsidR="00F41A14" w:rsidRPr="00756CBB">
        <w:br/>
      </w:r>
      <w:r w:rsidRPr="00756CBB">
        <w:t>Nip 6711698541</w:t>
      </w:r>
      <w:r w:rsidR="00F41A14" w:rsidRPr="00756CBB">
        <w:br/>
      </w:r>
      <w:r w:rsidRPr="00756CBB">
        <w:t>działający przy pomocy</w:t>
      </w:r>
      <w:r w:rsidR="00F41A14" w:rsidRPr="00756CBB">
        <w:br/>
      </w:r>
      <w:r w:rsidRPr="00756CBB">
        <w:t>Miejskiego Ośrodka Sportu i Rekreacji w Kołobrzegu</w:t>
      </w:r>
      <w:r w:rsidR="00F41A14" w:rsidRPr="00756CBB">
        <w:br/>
      </w:r>
      <w:r w:rsidRPr="00756CBB">
        <w:t>ul. ppor. Edmunda Łopuskiego 38</w:t>
      </w:r>
      <w:r w:rsidR="00F41A14" w:rsidRPr="00756CBB">
        <w:br/>
      </w:r>
      <w:r w:rsidRPr="00756CBB">
        <w:t>78 – 100 Kołobrzeg</w:t>
      </w:r>
      <w:r w:rsidR="00F41A14" w:rsidRPr="00756CBB">
        <w:br/>
      </w:r>
      <w:r w:rsidRPr="00756CBB">
        <w:t>Tel/fax.: 94 355 13 84</w:t>
      </w:r>
    </w:p>
    <w:p w14:paraId="7CF2DFBE" w14:textId="77777777" w:rsidR="00B67C4B" w:rsidRPr="00756CBB" w:rsidRDefault="00B67C4B" w:rsidP="00E975C9">
      <w:pPr>
        <w:pStyle w:val="Akapitzlist"/>
        <w:numPr>
          <w:ilvl w:val="0"/>
          <w:numId w:val="2"/>
        </w:numPr>
        <w:spacing w:afterLines="240" w:after="576" w:line="320" w:lineRule="atLeast"/>
        <w:contextualSpacing w:val="0"/>
      </w:pPr>
      <w:r w:rsidRPr="00756CBB">
        <w:rPr>
          <w:b/>
          <w:bCs/>
        </w:rPr>
        <w:t>Osoba do kontaktu w sprawie zapytania ofertowego:</w:t>
      </w:r>
      <w:r w:rsidR="00F41A14" w:rsidRPr="00756CBB">
        <w:br/>
      </w:r>
      <w:r w:rsidRPr="00756CBB">
        <w:t>Dariusz Świąder</w:t>
      </w:r>
      <w:r w:rsidR="00F41A14" w:rsidRPr="00756CBB">
        <w:br/>
      </w:r>
      <w:r w:rsidRPr="00756CBB">
        <w:t>Tel. 733</w:t>
      </w:r>
      <w:r w:rsidR="00756CBB">
        <w:t xml:space="preserve"> </w:t>
      </w:r>
      <w:r w:rsidRPr="00756CBB">
        <w:t>918</w:t>
      </w:r>
      <w:r w:rsidR="00756CBB">
        <w:t xml:space="preserve"> </w:t>
      </w:r>
      <w:r w:rsidRPr="00756CBB">
        <w:t>116</w:t>
      </w:r>
      <w:r w:rsidR="00F41A14" w:rsidRPr="00756CBB">
        <w:br/>
        <w:t>Wszelki</w:t>
      </w:r>
      <w:r w:rsidR="009A29A3">
        <w:t>e</w:t>
      </w:r>
      <w:r w:rsidR="00F41A14" w:rsidRPr="00756CBB">
        <w:t xml:space="preserve"> zapytania dotyczące przedmiotu zamówienia proszę kierować </w:t>
      </w:r>
      <w:r w:rsidR="00756CBB">
        <w:t>pocztą elektroniczną</w:t>
      </w:r>
      <w:r w:rsidR="00756CBB">
        <w:br/>
        <w:t xml:space="preserve">na </w:t>
      </w:r>
      <w:r w:rsidR="00F41A14" w:rsidRPr="00756CBB">
        <w:t>adres:</w:t>
      </w:r>
      <w:r w:rsidR="00756CBB">
        <w:t xml:space="preserve"> </w:t>
      </w:r>
      <w:r w:rsidR="00F41A14" w:rsidRPr="00756CBB">
        <w:t>sekretariat@mosir.kolobrzeg.pl</w:t>
      </w:r>
    </w:p>
    <w:p w14:paraId="0C7E75C9" w14:textId="77777777" w:rsidR="00B67C4B" w:rsidRPr="00756CBB" w:rsidRDefault="00B67C4B" w:rsidP="00E975C9">
      <w:pPr>
        <w:pStyle w:val="Akapitzlist"/>
        <w:numPr>
          <w:ilvl w:val="0"/>
          <w:numId w:val="2"/>
        </w:numPr>
        <w:spacing w:afterLines="240" w:after="576" w:line="320" w:lineRule="atLeast"/>
        <w:contextualSpacing w:val="0"/>
      </w:pPr>
      <w:r w:rsidRPr="00756CBB">
        <w:rPr>
          <w:b/>
          <w:bCs/>
        </w:rPr>
        <w:t>Przedmiot zamówienia:</w:t>
      </w:r>
      <w:r w:rsidR="00F41A14" w:rsidRPr="00756CBB">
        <w:br/>
      </w:r>
      <w:r w:rsidRPr="00756CBB">
        <w:t>Zakup i Dostawa kompleksowego systemu zarządzania dokumentami Elektroniczny System Obiegu Dokumentów dla Zakładu Budżetowego – Miejskiego Ośrodka Sportu i Rekreacji w</w:t>
      </w:r>
      <w:r w:rsidR="004F3E69">
        <w:t> </w:t>
      </w:r>
      <w:r w:rsidRPr="00756CBB">
        <w:t>Kołobrzegu, systemu który będzie dostosowany do realiów działalności jednostki administracyjnej z uwzględnieniem obsługi spraw w oparciu o instrukcję kancelaryjną w oparciu o</w:t>
      </w:r>
      <w:r w:rsidR="004F3E69">
        <w:t> </w:t>
      </w:r>
      <w:r w:rsidRPr="00756CBB">
        <w:t>klasyfikację JRWA, umożliwiającego kompleksowe zarządzanie dokumentami, korespondencją i</w:t>
      </w:r>
      <w:r w:rsidR="004F3E69">
        <w:t> </w:t>
      </w:r>
      <w:r w:rsidRPr="00756CBB">
        <w:t>sprawami JST oraz integracją z elektronicznymi skrzynkami podawczymi ePUAP.</w:t>
      </w:r>
    </w:p>
    <w:p w14:paraId="6A7959F0" w14:textId="77777777" w:rsidR="00F41A14" w:rsidRPr="00756CBB" w:rsidRDefault="00B67C4B" w:rsidP="00E975C9">
      <w:pPr>
        <w:tabs>
          <w:tab w:val="left" w:leader="dot" w:pos="3402"/>
        </w:tabs>
        <w:spacing w:afterLines="240" w:after="576" w:line="320" w:lineRule="atLeast"/>
        <w:ind w:left="709"/>
        <w:jc w:val="right"/>
      </w:pPr>
      <w:r w:rsidRPr="00756CBB">
        <w:t>DYREKTOR</w:t>
      </w:r>
      <w:r w:rsidR="00F41A14" w:rsidRPr="00756CBB">
        <w:br/>
      </w:r>
      <w:r w:rsidR="00F41A14" w:rsidRPr="00756CBB">
        <w:tab/>
      </w:r>
      <w:r w:rsidR="00F41A14" w:rsidRPr="00756CBB">
        <w:br/>
      </w:r>
      <w:r w:rsidR="00F41A14" w:rsidRPr="00756CBB">
        <w:tab/>
      </w:r>
      <w:r w:rsidR="00F41A14" w:rsidRPr="00756CBB">
        <w:br/>
      </w:r>
      <w:r w:rsidR="00F41A14" w:rsidRPr="00756CBB">
        <w:tab/>
      </w:r>
    </w:p>
    <w:p w14:paraId="4C7C35B0" w14:textId="77777777" w:rsidR="00B67C4B" w:rsidRPr="00756CBB" w:rsidRDefault="00B67C4B" w:rsidP="00E975C9">
      <w:pPr>
        <w:spacing w:after="0" w:line="320" w:lineRule="atLeast"/>
      </w:pPr>
      <w:r w:rsidRPr="00756CBB">
        <w:rPr>
          <w:b/>
          <w:bCs/>
        </w:rPr>
        <w:lastRenderedPageBreak/>
        <w:t>4.Opis przedmiotu zamówienia</w:t>
      </w:r>
      <w:r w:rsidR="007C36E3" w:rsidRPr="00756CBB">
        <w:rPr>
          <w:b/>
          <w:bCs/>
        </w:rPr>
        <w:t>:</w:t>
      </w:r>
      <w:r w:rsidR="00F41A14" w:rsidRPr="00756CBB">
        <w:rPr>
          <w:b/>
          <w:bCs/>
        </w:rPr>
        <w:br/>
      </w:r>
      <w:r w:rsidRPr="00756CBB">
        <w:t>System</w:t>
      </w:r>
      <w:r w:rsidR="00F41A14" w:rsidRPr="00756CBB">
        <w:t xml:space="preserve"> </w:t>
      </w:r>
      <w:r w:rsidRPr="00756CBB">
        <w:t>zapewnić musi następującą funkcjonalność(co najmniej):</w:t>
      </w:r>
    </w:p>
    <w:p w14:paraId="5424712F" w14:textId="77777777" w:rsidR="00B67C4B" w:rsidRPr="00756CBB" w:rsidRDefault="00B67C4B" w:rsidP="00E975C9">
      <w:pPr>
        <w:pStyle w:val="Akapitzlist"/>
        <w:numPr>
          <w:ilvl w:val="0"/>
          <w:numId w:val="3"/>
        </w:numPr>
        <w:spacing w:after="0" w:line="320" w:lineRule="atLeast"/>
        <w:contextualSpacing w:val="0"/>
      </w:pPr>
      <w:r w:rsidRPr="00756CBB">
        <w:t>Cechy ogólne systemu:</w:t>
      </w:r>
    </w:p>
    <w:p w14:paraId="15170685" w14:textId="77777777" w:rsidR="00B67C4B" w:rsidRPr="00756CBB" w:rsidRDefault="00B67C4B" w:rsidP="00E975C9">
      <w:pPr>
        <w:pStyle w:val="Akapitzlist"/>
        <w:numPr>
          <w:ilvl w:val="0"/>
          <w:numId w:val="4"/>
        </w:numPr>
        <w:spacing w:after="0" w:line="320" w:lineRule="atLeast"/>
        <w:contextualSpacing w:val="0"/>
      </w:pPr>
      <w:r w:rsidRPr="00756CBB">
        <w:t>Wykonanie w architekturze</w:t>
      </w:r>
      <w:r w:rsidR="00F41A14" w:rsidRPr="00756CBB">
        <w:t xml:space="preserve"> </w:t>
      </w:r>
      <w:r w:rsidRPr="00756CBB">
        <w:t>trójwarstwowej,</w:t>
      </w:r>
    </w:p>
    <w:p w14:paraId="2F61EC1E" w14:textId="77777777" w:rsidR="00B67C4B" w:rsidRPr="00756CBB" w:rsidRDefault="00B67C4B" w:rsidP="00E975C9">
      <w:pPr>
        <w:pStyle w:val="Akapitzlist"/>
        <w:numPr>
          <w:ilvl w:val="0"/>
          <w:numId w:val="4"/>
        </w:numPr>
        <w:spacing w:after="0" w:line="320" w:lineRule="atLeast"/>
        <w:contextualSpacing w:val="0"/>
      </w:pPr>
      <w:r w:rsidRPr="00756CBB">
        <w:t>Przechowywanie plików dokumentów w bazie danych,</w:t>
      </w:r>
    </w:p>
    <w:p w14:paraId="5AABFF88" w14:textId="7AE52A84" w:rsidR="00B67C4B" w:rsidRDefault="00B67C4B" w:rsidP="00E975C9">
      <w:pPr>
        <w:pStyle w:val="Akapitzlist"/>
        <w:numPr>
          <w:ilvl w:val="0"/>
          <w:numId w:val="4"/>
        </w:numPr>
        <w:spacing w:after="0" w:line="320" w:lineRule="atLeast"/>
        <w:contextualSpacing w:val="0"/>
      </w:pPr>
      <w:r w:rsidRPr="00756CBB">
        <w:t>Prosty, intuicyjny interfejs dostępu do danych poprzez przeglądarkę WWW,</w:t>
      </w:r>
    </w:p>
    <w:p w14:paraId="449CF9AC" w14:textId="2A05376B" w:rsidR="00E749EF" w:rsidRPr="00756CBB" w:rsidRDefault="00E749EF" w:rsidP="00E975C9">
      <w:pPr>
        <w:pStyle w:val="Akapitzlist"/>
        <w:numPr>
          <w:ilvl w:val="0"/>
          <w:numId w:val="4"/>
        </w:numPr>
        <w:spacing w:after="0" w:line="320" w:lineRule="atLeast"/>
        <w:contextualSpacing w:val="0"/>
      </w:pPr>
      <w:r w:rsidRPr="00E749EF">
        <w:t>Zamawiający dopuszcza rozwiązanie nie funkcjonujące o przeglądarkę internetową. W takim wypadku niezbędne jest wykazanie funkcjonalności dla wszystkich dostępnych u</w:t>
      </w:r>
      <w:r>
        <w:t> </w:t>
      </w:r>
      <w:r w:rsidRPr="00E749EF">
        <w:t>zamawiającego systemów operacyjnych w tym aplikacji dla urządzeń mobilnych</w:t>
      </w:r>
      <w:r>
        <w:t>,</w:t>
      </w:r>
    </w:p>
    <w:p w14:paraId="1376ECEF" w14:textId="77777777" w:rsidR="00B67C4B" w:rsidRPr="00756CBB" w:rsidRDefault="00B67C4B" w:rsidP="00E975C9">
      <w:pPr>
        <w:pStyle w:val="Akapitzlist"/>
        <w:numPr>
          <w:ilvl w:val="0"/>
          <w:numId w:val="4"/>
        </w:numPr>
        <w:spacing w:after="0" w:line="320" w:lineRule="atLeast"/>
        <w:contextualSpacing w:val="0"/>
      </w:pPr>
      <w:r w:rsidRPr="00756CBB">
        <w:t>Integracja z elektronicznymi skrzynkami podawczymi</w:t>
      </w:r>
      <w:r w:rsidR="00F41A14" w:rsidRPr="00756CBB">
        <w:t xml:space="preserve"> </w:t>
      </w:r>
      <w:r w:rsidRPr="00756CBB">
        <w:t>systemu ePUAP,</w:t>
      </w:r>
    </w:p>
    <w:p w14:paraId="546C4F36" w14:textId="77777777" w:rsidR="00B67C4B" w:rsidRPr="00756CBB" w:rsidRDefault="00B67C4B" w:rsidP="00E975C9">
      <w:pPr>
        <w:pStyle w:val="Akapitzlist"/>
        <w:numPr>
          <w:ilvl w:val="0"/>
          <w:numId w:val="4"/>
        </w:numPr>
        <w:spacing w:after="0" w:line="320" w:lineRule="atLeast"/>
        <w:contextualSpacing w:val="0"/>
      </w:pPr>
      <w:r w:rsidRPr="00756CBB">
        <w:t>Wspomaganie zarządzania dokumentacją systemów ISO,</w:t>
      </w:r>
    </w:p>
    <w:p w14:paraId="5A27A1E8" w14:textId="77777777" w:rsidR="00B67C4B" w:rsidRPr="00756CBB" w:rsidRDefault="00B67C4B" w:rsidP="00E975C9">
      <w:pPr>
        <w:pStyle w:val="Akapitzlist"/>
        <w:numPr>
          <w:ilvl w:val="0"/>
          <w:numId w:val="4"/>
        </w:numPr>
        <w:spacing w:after="0" w:line="320" w:lineRule="atLeast"/>
        <w:contextualSpacing w:val="0"/>
      </w:pPr>
      <w:r w:rsidRPr="00756CBB">
        <w:t>Licencje pozwalające na pracę 10 użytkownikom jednocześnie w systemie</w:t>
      </w:r>
      <w:r w:rsidR="002E768E" w:rsidRPr="00756CBB">
        <w:br/>
      </w:r>
      <w:r w:rsidRPr="00756CBB">
        <w:t>w</w:t>
      </w:r>
      <w:r w:rsidR="002E768E" w:rsidRPr="00756CBB">
        <w:t xml:space="preserve"> </w:t>
      </w:r>
      <w:r w:rsidRPr="00756CBB">
        <w:t>tej samej chwili.</w:t>
      </w:r>
    </w:p>
    <w:p w14:paraId="3D7B3293" w14:textId="77777777" w:rsidR="00B67C4B" w:rsidRPr="00756CBB" w:rsidRDefault="00B67C4B" w:rsidP="00E975C9">
      <w:pPr>
        <w:pStyle w:val="Akapitzlist"/>
        <w:numPr>
          <w:ilvl w:val="0"/>
          <w:numId w:val="3"/>
        </w:numPr>
        <w:spacing w:after="0" w:line="320" w:lineRule="atLeast"/>
        <w:contextualSpacing w:val="0"/>
      </w:pPr>
      <w:r w:rsidRPr="00756CBB">
        <w:t>Cechy szczegółowe systemu(minimum):</w:t>
      </w:r>
    </w:p>
    <w:p w14:paraId="3A4FFD75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Obsługa spraw zgodnie z instrukcją kancelaryjną,</w:t>
      </w:r>
    </w:p>
    <w:p w14:paraId="29BB32FE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Możliwość przydziału uprawnień użytkowników do poszczególnych teczek JRWA,</w:t>
      </w:r>
    </w:p>
    <w:p w14:paraId="0DA00AAD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Zakładanie i znakowanie spraw w oparciu o klasyfikację JRWA,</w:t>
      </w:r>
    </w:p>
    <w:p w14:paraId="4FC63E80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Obsługa elektronicznych teczek aktowych i spisów spraw,</w:t>
      </w:r>
    </w:p>
    <w:p w14:paraId="0358A26D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Dekretacja spraw na działy</w:t>
      </w:r>
      <w:r w:rsidR="00F41A14" w:rsidRPr="00756CBB">
        <w:t xml:space="preserve"> </w:t>
      </w:r>
      <w:r w:rsidRPr="00756CBB">
        <w:t>i osoby,</w:t>
      </w:r>
    </w:p>
    <w:p w14:paraId="7A5BCE9D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Możliwość przypisywania uwag do spraw,</w:t>
      </w:r>
    </w:p>
    <w:p w14:paraId="2F1264E2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Obsługa metryczki sprawy,</w:t>
      </w:r>
    </w:p>
    <w:p w14:paraId="6FB4F1B7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Rejestrowanie korespondencji przychodzącej i wychodzącej z automatyczną numeracją,</w:t>
      </w:r>
    </w:p>
    <w:p w14:paraId="0BA9DB7D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Wyszukiwarka korespondencji,</w:t>
      </w:r>
    </w:p>
    <w:p w14:paraId="0E56145E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Dekretacja korespondencji na jednego lub wielu pracowników z jednoznacznym określeniem osoby odpowiedzialnej,</w:t>
      </w:r>
    </w:p>
    <w:p w14:paraId="17581857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Możliwość dekretacji</w:t>
      </w:r>
      <w:r w:rsidR="00F41A14" w:rsidRPr="00756CBB">
        <w:t xml:space="preserve"> </w:t>
      </w:r>
      <w:r w:rsidRPr="00756CBB">
        <w:t>na grupy pracowników,</w:t>
      </w:r>
    </w:p>
    <w:p w14:paraId="29AA924E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Możliwość automatycznej dekretacji na podstawie rodzaju korespondencji,</w:t>
      </w:r>
    </w:p>
    <w:p w14:paraId="0FBB85DE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Możliwość przypisywania uwag do korespondencji w trakcie</w:t>
      </w:r>
      <w:r w:rsidR="00F41A14" w:rsidRPr="00756CBB">
        <w:t xml:space="preserve"> </w:t>
      </w:r>
      <w:r w:rsidRPr="00756CBB">
        <w:t>dekretacji</w:t>
      </w:r>
      <w:r w:rsidR="002E768E" w:rsidRPr="00756CBB">
        <w:br/>
      </w:r>
      <w:r w:rsidRPr="00756CBB">
        <w:t>i</w:t>
      </w:r>
      <w:r w:rsidR="00F41A14" w:rsidRPr="00756CBB">
        <w:t xml:space="preserve"> </w:t>
      </w:r>
      <w:r w:rsidRPr="00756CBB">
        <w:t>niezależnie od niej,</w:t>
      </w:r>
    </w:p>
    <w:p w14:paraId="280B4CB9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Możliwość zadekretowania wstępnego terminu załatwienia dla korespondencji</w:t>
      </w:r>
      <w:r w:rsidR="002E768E" w:rsidRPr="00756CBB">
        <w:t>,</w:t>
      </w:r>
    </w:p>
    <w:p w14:paraId="548B1C17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Historia dekretacji,</w:t>
      </w:r>
    </w:p>
    <w:p w14:paraId="77C171BF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Obsługa wielu miejsc rejestracji korespondencji,</w:t>
      </w:r>
    </w:p>
    <w:p w14:paraId="5335B2F5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Obsługa wielu rejestrów korespondencji</w:t>
      </w:r>
      <w:r w:rsidR="002E768E" w:rsidRPr="00756CBB">
        <w:t>,</w:t>
      </w:r>
    </w:p>
    <w:p w14:paraId="4E1F4389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Możliwość rejestracji korespondencji e-mail bezpośrednio</w:t>
      </w:r>
      <w:r w:rsidR="00F41A14" w:rsidRPr="00756CBB">
        <w:t xml:space="preserve"> </w:t>
      </w:r>
      <w:r w:rsidRPr="00756CBB">
        <w:t>z</w:t>
      </w:r>
      <w:r w:rsidR="00F41A14" w:rsidRPr="00756CBB">
        <w:t xml:space="preserve"> </w:t>
      </w:r>
      <w:r w:rsidRPr="00756CBB">
        <w:t>programu,</w:t>
      </w:r>
    </w:p>
    <w:p w14:paraId="206EB324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Możliwość rejestracji wysyłki korespondencji w jednej kopercie,</w:t>
      </w:r>
    </w:p>
    <w:p w14:paraId="51DB33C9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Możliwość tworzenia specjalnie oznaczonych kopii korespondencji,</w:t>
      </w:r>
    </w:p>
    <w:p w14:paraId="615E7957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Obsługa definiowalnych, dodatkowych atrybutów korespondencji,</w:t>
      </w:r>
    </w:p>
    <w:p w14:paraId="0061D7D9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Przechowywanie dokumentów własnych w folderach o strukturze hierarchicznej,</w:t>
      </w:r>
    </w:p>
    <w:p w14:paraId="44A2601F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Obsługa wersjonowania plików związanych z dokumentem,</w:t>
      </w:r>
    </w:p>
    <w:p w14:paraId="244E5943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Obsługa wersjonowania</w:t>
      </w:r>
      <w:r w:rsidR="00F41A14" w:rsidRPr="00756CBB">
        <w:t xml:space="preserve"> </w:t>
      </w:r>
      <w:r w:rsidRPr="00756CBB">
        <w:t>dokumentów,</w:t>
      </w:r>
    </w:p>
    <w:p w14:paraId="6CC31297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Możliwość tworzenia dokumentów powiązanych,</w:t>
      </w:r>
    </w:p>
    <w:p w14:paraId="12AD0DFD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Obsługa operacji zatwierdzania dokumentu własnego przez jednego</w:t>
      </w:r>
      <w:r w:rsidR="002E768E" w:rsidRPr="00756CBB">
        <w:br/>
      </w:r>
      <w:r w:rsidRPr="00756CBB">
        <w:t>lub wielu pracowników,</w:t>
      </w:r>
    </w:p>
    <w:p w14:paraId="13FE6261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lastRenderedPageBreak/>
        <w:t>Obsługa operacji potwierdzenia zapoznania się z dokumentem własnym przez pracownika</w:t>
      </w:r>
      <w:r w:rsidR="002E768E" w:rsidRPr="00756CBB">
        <w:t>,</w:t>
      </w:r>
    </w:p>
    <w:p w14:paraId="2110D0F2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Automatyczne wersjonowanie przy edycji pliku</w:t>
      </w:r>
      <w:r w:rsidR="00F41A14" w:rsidRPr="00756CBB">
        <w:t xml:space="preserve"> </w:t>
      </w:r>
      <w:r w:rsidRPr="00756CBB">
        <w:t>zatwierdzone</w:t>
      </w:r>
      <w:r w:rsidR="002E768E" w:rsidRPr="00756CBB">
        <w:t>,</w:t>
      </w:r>
    </w:p>
    <w:p w14:paraId="1D2CA61D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Obsługa statusów</w:t>
      </w:r>
      <w:r w:rsidR="00F41A14" w:rsidRPr="00756CBB">
        <w:t xml:space="preserve"> </w:t>
      </w:r>
      <w:r w:rsidRPr="00756CBB">
        <w:t>dokumentów</w:t>
      </w:r>
      <w:r w:rsidR="002E768E" w:rsidRPr="00756CBB">
        <w:t>,</w:t>
      </w:r>
    </w:p>
    <w:p w14:paraId="54ED63FA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Obsługa wielu rejestrów dokumentów</w:t>
      </w:r>
      <w:r w:rsidR="002E768E" w:rsidRPr="00756CBB">
        <w:t>,</w:t>
      </w:r>
    </w:p>
    <w:p w14:paraId="32214590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Automatyczne generowanie dokumentów na podstawie szablonów,</w:t>
      </w:r>
    </w:p>
    <w:p w14:paraId="417673B0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Prosta edycja istniejących szablonów z poziomu programu</w:t>
      </w:r>
      <w:r w:rsidR="002E768E" w:rsidRPr="00756CBB">
        <w:t>,</w:t>
      </w:r>
    </w:p>
    <w:p w14:paraId="784100A0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Obsługa definiowalnych, dodatkowych atrybutów dokumentów własnych</w:t>
      </w:r>
      <w:r w:rsidR="002E768E" w:rsidRPr="00756CBB">
        <w:t>,</w:t>
      </w:r>
    </w:p>
    <w:p w14:paraId="70C1E439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Obsługa</w:t>
      </w:r>
      <w:r w:rsidR="00F41A14" w:rsidRPr="00756CBB">
        <w:t xml:space="preserve"> </w:t>
      </w:r>
      <w:r w:rsidRPr="00756CBB">
        <w:t>listy podmiotów ( osób fizycznych i / prawnych )</w:t>
      </w:r>
      <w:r w:rsidR="002E768E" w:rsidRPr="00756CBB">
        <w:br/>
      </w:r>
      <w:r w:rsidRPr="00756CBB">
        <w:t>powiązanych z danym dokumentem,</w:t>
      </w:r>
    </w:p>
    <w:p w14:paraId="595D4056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Możliwość tworzenia</w:t>
      </w:r>
      <w:r w:rsidR="00F41A14" w:rsidRPr="00756CBB">
        <w:t xml:space="preserve"> </w:t>
      </w:r>
      <w:r w:rsidRPr="00756CBB">
        <w:t>specjalnie</w:t>
      </w:r>
      <w:r w:rsidR="00F41A14" w:rsidRPr="00756CBB">
        <w:t xml:space="preserve"> </w:t>
      </w:r>
      <w:r w:rsidRPr="00756CBB">
        <w:t>oznaczonych kopii dokumentów,</w:t>
      </w:r>
    </w:p>
    <w:p w14:paraId="697A1727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Możliwość przekazywania dokumentów własnych do wysyłki do pracownika rejestrującego korespondencję wychodzącą,</w:t>
      </w:r>
    </w:p>
    <w:p w14:paraId="0BD7334D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Zaawansowany system uprawnień – do folderów</w:t>
      </w:r>
      <w:r w:rsidR="00F41A14" w:rsidRPr="00756CBB">
        <w:t xml:space="preserve"> </w:t>
      </w:r>
      <w:r w:rsidRPr="00756CBB">
        <w:t>dokumentów</w:t>
      </w:r>
      <w:r w:rsidR="004F3E69">
        <w:t>,</w:t>
      </w:r>
      <w:r w:rsidRPr="00756CBB">
        <w:t xml:space="preserve"> rodzajów spraw, funkcjonalności(role), obsługa zastępstw,</w:t>
      </w:r>
    </w:p>
    <w:p w14:paraId="59D7B550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Logowanie</w:t>
      </w:r>
      <w:r w:rsidR="00F41A14" w:rsidRPr="00756CBB">
        <w:t xml:space="preserve"> </w:t>
      </w:r>
      <w:r w:rsidRPr="00756CBB">
        <w:t>kontekstowe do systemu,</w:t>
      </w:r>
    </w:p>
    <w:p w14:paraId="43539B93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Możliwość prezentacji graficznej raportów w postaci wykresów</w:t>
      </w:r>
      <w:r w:rsidR="002E768E" w:rsidRPr="00756CBB">
        <w:t>,</w:t>
      </w:r>
    </w:p>
    <w:p w14:paraId="79842440" w14:textId="77777777" w:rsidR="00B67C4B" w:rsidRPr="00756CBB" w:rsidRDefault="00B67C4B" w:rsidP="00E975C9">
      <w:pPr>
        <w:pStyle w:val="Akapitzlist"/>
        <w:numPr>
          <w:ilvl w:val="0"/>
          <w:numId w:val="6"/>
        </w:numPr>
        <w:spacing w:after="0" w:line="320" w:lineRule="atLeast"/>
        <w:contextualSpacing w:val="0"/>
      </w:pPr>
      <w:r w:rsidRPr="00756CBB">
        <w:t>Wydruk kopert na podstawie informacji z dokumentów przeznaczonych do wysyłki</w:t>
      </w:r>
      <w:r w:rsidR="002E768E" w:rsidRPr="00756CBB">
        <w:t>.</w:t>
      </w:r>
    </w:p>
    <w:p w14:paraId="5D6FA0E3" w14:textId="77777777" w:rsidR="00B67C4B" w:rsidRPr="00756CBB" w:rsidRDefault="00B67C4B" w:rsidP="00E975C9">
      <w:pPr>
        <w:pStyle w:val="Akapitzlist"/>
        <w:numPr>
          <w:ilvl w:val="0"/>
          <w:numId w:val="3"/>
        </w:numPr>
        <w:spacing w:after="0" w:line="320" w:lineRule="atLeast"/>
        <w:contextualSpacing w:val="0"/>
      </w:pPr>
      <w:r w:rsidRPr="00756CBB">
        <w:t>Serwis i wsparcie autorskie</w:t>
      </w:r>
      <w:r w:rsidR="002E768E" w:rsidRPr="00756CBB">
        <w:t>:</w:t>
      </w:r>
    </w:p>
    <w:p w14:paraId="1E7C0533" w14:textId="77777777" w:rsidR="00B67C4B" w:rsidRPr="00756CBB" w:rsidRDefault="00B67C4B" w:rsidP="00E975C9">
      <w:pPr>
        <w:pStyle w:val="Akapitzlist"/>
        <w:numPr>
          <w:ilvl w:val="0"/>
          <w:numId w:val="8"/>
        </w:numPr>
        <w:spacing w:after="0" w:line="320" w:lineRule="atLeast"/>
        <w:contextualSpacing w:val="0"/>
      </w:pPr>
      <w:r w:rsidRPr="00756CBB">
        <w:t>Minimalny czas szkolenia użytkowników – 60 godzin</w:t>
      </w:r>
      <w:r w:rsidR="002E768E" w:rsidRPr="00756CBB">
        <w:t>,</w:t>
      </w:r>
    </w:p>
    <w:p w14:paraId="16E03C1D" w14:textId="77777777" w:rsidR="00B67C4B" w:rsidRPr="00756CBB" w:rsidRDefault="00B67C4B" w:rsidP="00E975C9">
      <w:pPr>
        <w:pStyle w:val="Akapitzlist"/>
        <w:numPr>
          <w:ilvl w:val="0"/>
          <w:numId w:val="8"/>
        </w:numPr>
        <w:spacing w:after="0" w:line="320" w:lineRule="atLeast"/>
        <w:contextualSpacing w:val="0"/>
      </w:pPr>
      <w:r w:rsidRPr="00756CBB">
        <w:t>Szkolenie musi się odbywać na środowisku tożsamym strukturą</w:t>
      </w:r>
      <w:r w:rsidR="002E768E" w:rsidRPr="00756CBB">
        <w:br/>
      </w:r>
      <w:r w:rsidRPr="00756CBB">
        <w:t>i użytkownikami ze środowiskiem zamawiającego,</w:t>
      </w:r>
    </w:p>
    <w:p w14:paraId="336EDC0F" w14:textId="77777777" w:rsidR="00B67C4B" w:rsidRPr="00756CBB" w:rsidRDefault="00B67C4B" w:rsidP="00E975C9">
      <w:pPr>
        <w:pStyle w:val="Akapitzlist"/>
        <w:numPr>
          <w:ilvl w:val="0"/>
          <w:numId w:val="8"/>
        </w:numPr>
        <w:spacing w:after="0" w:line="320" w:lineRule="atLeast"/>
        <w:contextualSpacing w:val="0"/>
      </w:pPr>
      <w:r w:rsidRPr="00756CBB">
        <w:t xml:space="preserve">Podpisanie umowy zobowiązuje Wykonawcę do świadczenia usług serwisowych systemu przez </w:t>
      </w:r>
      <w:r w:rsidR="002E768E" w:rsidRPr="00756CBB">
        <w:t xml:space="preserve">okres </w:t>
      </w:r>
      <w:r w:rsidRPr="00756CBB">
        <w:t>co najmniej 5 lat</w:t>
      </w:r>
      <w:r w:rsidR="002E768E" w:rsidRPr="00756CBB">
        <w:t>,</w:t>
      </w:r>
    </w:p>
    <w:p w14:paraId="3EFCF5C7" w14:textId="77777777" w:rsidR="00B67C4B" w:rsidRPr="00756CBB" w:rsidRDefault="00B67C4B" w:rsidP="00E975C9">
      <w:pPr>
        <w:pStyle w:val="Akapitzlist"/>
        <w:numPr>
          <w:ilvl w:val="0"/>
          <w:numId w:val="8"/>
        </w:numPr>
        <w:spacing w:after="0" w:line="320" w:lineRule="atLeast"/>
        <w:contextualSpacing w:val="0"/>
      </w:pPr>
      <w:r w:rsidRPr="00756CBB">
        <w:t>W pierwszym roku użytkowania systemu serwis jest bezpłatny,</w:t>
      </w:r>
    </w:p>
    <w:p w14:paraId="5680533A" w14:textId="040C2168" w:rsidR="0055344E" w:rsidRDefault="00B67C4B" w:rsidP="0055344E">
      <w:pPr>
        <w:pStyle w:val="Akapitzlist"/>
        <w:numPr>
          <w:ilvl w:val="0"/>
          <w:numId w:val="8"/>
        </w:numPr>
        <w:spacing w:after="0" w:line="320" w:lineRule="atLeast"/>
        <w:ind w:left="1066" w:hanging="357"/>
        <w:contextualSpacing w:val="0"/>
      </w:pPr>
      <w:r w:rsidRPr="00756CBB">
        <w:t>W kolejnych latach(do</w:t>
      </w:r>
      <w:r w:rsidR="002E768E" w:rsidRPr="00756CBB">
        <w:t xml:space="preserve"> </w:t>
      </w:r>
      <w:r w:rsidRPr="00756CBB">
        <w:t>5-go) roczna opłata za serwis jest stała</w:t>
      </w:r>
      <w:r w:rsidR="002E768E" w:rsidRPr="00756CBB">
        <w:br/>
      </w:r>
      <w:r w:rsidRPr="00756CBB">
        <w:t>i określona w momencie podpisania umowy</w:t>
      </w:r>
      <w:r w:rsidR="002E768E" w:rsidRPr="00756CBB">
        <w:t>.</w:t>
      </w:r>
    </w:p>
    <w:p w14:paraId="606A50BF" w14:textId="69454F5F" w:rsidR="0055344E" w:rsidRDefault="0055344E" w:rsidP="0055344E">
      <w:pPr>
        <w:pStyle w:val="Akapitzlist"/>
        <w:numPr>
          <w:ilvl w:val="0"/>
          <w:numId w:val="8"/>
        </w:numPr>
        <w:spacing w:after="0" w:line="320" w:lineRule="atLeast"/>
        <w:ind w:left="1066" w:hanging="357"/>
        <w:contextualSpacing w:val="0"/>
      </w:pPr>
      <w:r w:rsidRPr="0055344E">
        <w:t>Przez wsparcie autorskie Zamawiający rozumie udostępnianie aktualnych wersji programów zwiększających ich funkcjonalność oraz dostosowanych do aktualnie obowiązującego stanu prawnego i regulacji ustawowych,</w:t>
      </w:r>
      <w:r>
        <w:t xml:space="preserve"> </w:t>
      </w:r>
      <w:r w:rsidRPr="0055344E">
        <w:t>jak</w:t>
      </w:r>
      <w:r>
        <w:t> </w:t>
      </w:r>
      <w:r w:rsidRPr="0055344E">
        <w:t>również</w:t>
      </w:r>
      <w:r>
        <w:t> </w:t>
      </w:r>
      <w:r w:rsidRPr="0055344E">
        <w:t>rozwiązywanie</w:t>
      </w:r>
      <w:r w:rsidR="001B4627">
        <w:t xml:space="preserve"> </w:t>
      </w:r>
      <w:r w:rsidRPr="0055344E">
        <w:t>problemów wynikających z winy Wykonawcy,</w:t>
      </w:r>
    </w:p>
    <w:p w14:paraId="46202600" w14:textId="46D3C258" w:rsidR="0055344E" w:rsidRDefault="0055344E" w:rsidP="0055344E">
      <w:pPr>
        <w:pStyle w:val="Akapitzlist"/>
        <w:numPr>
          <w:ilvl w:val="0"/>
          <w:numId w:val="8"/>
        </w:numPr>
        <w:spacing w:after="0" w:line="320" w:lineRule="atLeast"/>
        <w:ind w:left="1066" w:hanging="357"/>
        <w:contextualSpacing w:val="0"/>
      </w:pPr>
      <w:r w:rsidRPr="0055344E">
        <w:t>Przez serwis rozumiemy udzielanie konsultacji telefonicznych lub z wykorzystaniem technologii zdalnego dostępu w godzinach 8-15. Pomoc w dostosowaniu konfiguracji do</w:t>
      </w:r>
      <w:r>
        <w:t> </w:t>
      </w:r>
      <w:r w:rsidRPr="0055344E">
        <w:t>aktualnych potrzeb Zamawiającego i wsparcie w zakresie rozwiązywania problemów</w:t>
      </w:r>
      <w:r>
        <w:t> </w:t>
      </w:r>
      <w:r w:rsidRPr="0055344E">
        <w:t>wynikających z błędów po stronie Zamawiającego,</w:t>
      </w:r>
    </w:p>
    <w:p w14:paraId="48A26B45" w14:textId="4C0C8DA7" w:rsidR="0055344E" w:rsidRDefault="0055344E" w:rsidP="0055344E">
      <w:pPr>
        <w:pStyle w:val="Akapitzlist"/>
        <w:numPr>
          <w:ilvl w:val="0"/>
          <w:numId w:val="8"/>
        </w:numPr>
        <w:spacing w:afterLines="160" w:after="384" w:line="320" w:lineRule="atLeast"/>
        <w:contextualSpacing w:val="0"/>
      </w:pPr>
      <w:r w:rsidRPr="0055344E">
        <w:t>Czas reakcji wykonawcy na zgłoszenie krytyczne, nie więcej niż 8 godzin, a</w:t>
      </w:r>
      <w:r>
        <w:t> </w:t>
      </w:r>
      <w:r w:rsidRPr="0055344E">
        <w:t>czas</w:t>
      </w:r>
      <w:r>
        <w:t> </w:t>
      </w:r>
      <w:r w:rsidRPr="0055344E">
        <w:t>przywrócenia możliwości pracy w systemie lub alternatywnego sposobu pracy</w:t>
      </w:r>
      <w:r>
        <w:br/>
      </w:r>
      <w:r w:rsidRPr="0055344E">
        <w:t xml:space="preserve"> – nie więcej niż 24 godziny.</w:t>
      </w:r>
    </w:p>
    <w:p w14:paraId="19286AF5" w14:textId="77777777" w:rsidR="0055344E" w:rsidRDefault="0055344E">
      <w:r>
        <w:br w:type="page"/>
      </w:r>
    </w:p>
    <w:p w14:paraId="50ABB69C" w14:textId="77777777" w:rsidR="00B67C4B" w:rsidRPr="00756CBB" w:rsidRDefault="00B67C4B" w:rsidP="00E975C9">
      <w:pPr>
        <w:pStyle w:val="Akapitzlist"/>
        <w:numPr>
          <w:ilvl w:val="0"/>
          <w:numId w:val="9"/>
        </w:numPr>
        <w:spacing w:after="0" w:line="320" w:lineRule="atLeast"/>
        <w:contextualSpacing w:val="0"/>
        <w:rPr>
          <w:b/>
          <w:bCs/>
        </w:rPr>
      </w:pPr>
      <w:r w:rsidRPr="00756CBB">
        <w:rPr>
          <w:b/>
          <w:bCs/>
        </w:rPr>
        <w:lastRenderedPageBreak/>
        <w:t>Termin realizacji i płatność:</w:t>
      </w:r>
    </w:p>
    <w:p w14:paraId="66894C12" w14:textId="77777777" w:rsidR="00B67C4B" w:rsidRPr="00756CBB" w:rsidRDefault="00B67C4B" w:rsidP="00E975C9">
      <w:pPr>
        <w:pStyle w:val="Akapitzlist"/>
        <w:numPr>
          <w:ilvl w:val="1"/>
          <w:numId w:val="9"/>
        </w:numPr>
        <w:spacing w:after="0" w:line="320" w:lineRule="atLeast"/>
        <w:contextualSpacing w:val="0"/>
      </w:pPr>
      <w:r w:rsidRPr="00756CBB">
        <w:t>Termin realizacji zamówienia w nieprzekraczalnym terminie do dnia</w:t>
      </w:r>
      <w:r w:rsidR="00F41A14" w:rsidRPr="00756CBB">
        <w:t xml:space="preserve"> </w:t>
      </w:r>
      <w:r w:rsidRPr="004F3E69">
        <w:rPr>
          <w:b/>
          <w:bCs/>
        </w:rPr>
        <w:t>29.02.2020</w:t>
      </w:r>
      <w:r w:rsidR="004F3E69">
        <w:rPr>
          <w:b/>
          <w:bCs/>
        </w:rPr>
        <w:t xml:space="preserve">, </w:t>
      </w:r>
      <w:r w:rsidR="004F3E69">
        <w:br/>
      </w:r>
      <w:r w:rsidRPr="00756CBB">
        <w:t>przy czym dostawa oprogramowania z instalacją oraz analizą wymagań</w:t>
      </w:r>
      <w:r w:rsidR="004F3E69">
        <w:t xml:space="preserve"> </w:t>
      </w:r>
      <w:r w:rsidRPr="00756CBB">
        <w:t>wraz</w:t>
      </w:r>
      <w:r w:rsidR="004F3E69">
        <w:t> </w:t>
      </w:r>
      <w:r w:rsidRPr="00756CBB">
        <w:t>z</w:t>
      </w:r>
      <w:r w:rsidR="004F3E69">
        <w:t> </w:t>
      </w:r>
      <w:r w:rsidRPr="00756CBB">
        <w:t>konfiguracją</w:t>
      </w:r>
      <w:r w:rsidR="004F3E69">
        <w:t> </w:t>
      </w:r>
      <w:r w:rsidRPr="00756CBB">
        <w:t xml:space="preserve">oprogramowania do </w:t>
      </w:r>
      <w:r w:rsidRPr="004F3E69">
        <w:rPr>
          <w:b/>
          <w:bCs/>
        </w:rPr>
        <w:t>30.11.2019</w:t>
      </w:r>
      <w:r w:rsidRPr="00756CBB">
        <w:t>.</w:t>
      </w:r>
      <w:r w:rsidR="004F3E69">
        <w:br/>
      </w:r>
      <w:r w:rsidRPr="00756CBB">
        <w:t xml:space="preserve">Prace szkoleniowo – wdrożeniowe do </w:t>
      </w:r>
      <w:r w:rsidRPr="004F3E69">
        <w:rPr>
          <w:b/>
          <w:bCs/>
        </w:rPr>
        <w:t>29.02.2020</w:t>
      </w:r>
      <w:r w:rsidR="004F3E69">
        <w:t>.</w:t>
      </w:r>
    </w:p>
    <w:p w14:paraId="336012FC" w14:textId="31CE80F7" w:rsidR="00E749EF" w:rsidRDefault="00B67C4B" w:rsidP="00D86EB2">
      <w:pPr>
        <w:pStyle w:val="Akapitzlist"/>
        <w:numPr>
          <w:ilvl w:val="1"/>
          <w:numId w:val="9"/>
        </w:numPr>
        <w:spacing w:afterLines="160" w:after="384" w:line="320" w:lineRule="atLeast"/>
        <w:contextualSpacing w:val="0"/>
      </w:pPr>
      <w:r w:rsidRPr="00756CBB">
        <w:t>Płatność za usługę</w:t>
      </w:r>
      <w:r w:rsidR="00F41A14" w:rsidRPr="00756CBB">
        <w:t xml:space="preserve"> </w:t>
      </w:r>
      <w:r w:rsidRPr="00756CBB">
        <w:t>będzie następować, na podstawie podpisanego protokołu odbiorczego w</w:t>
      </w:r>
      <w:r w:rsidR="004F3E69">
        <w:t> </w:t>
      </w:r>
      <w:r w:rsidRPr="00756CBB">
        <w:t>terminie 14 dni od dostarczenia prawidłowo wystawionej faktury.</w:t>
      </w:r>
    </w:p>
    <w:p w14:paraId="551818E1" w14:textId="77777777" w:rsidR="00B67C4B" w:rsidRPr="00756CBB" w:rsidRDefault="00B67C4B" w:rsidP="007C36E3">
      <w:pPr>
        <w:pStyle w:val="Akapitzlist"/>
        <w:numPr>
          <w:ilvl w:val="0"/>
          <w:numId w:val="10"/>
        </w:numPr>
        <w:spacing w:after="0" w:line="320" w:lineRule="atLeast"/>
        <w:contextualSpacing w:val="0"/>
        <w:rPr>
          <w:b/>
          <w:bCs/>
        </w:rPr>
      </w:pPr>
      <w:r w:rsidRPr="00756CBB">
        <w:rPr>
          <w:b/>
          <w:bCs/>
        </w:rPr>
        <w:t>Opis warunków udziału w postępowaniu</w:t>
      </w:r>
      <w:r w:rsidR="007C36E3" w:rsidRPr="00756CBB">
        <w:rPr>
          <w:b/>
          <w:bCs/>
        </w:rPr>
        <w:t>:</w:t>
      </w:r>
    </w:p>
    <w:p w14:paraId="187F4C81" w14:textId="77777777" w:rsidR="00B67C4B" w:rsidRPr="00756CBB" w:rsidRDefault="00B67C4B" w:rsidP="007C36E3">
      <w:pPr>
        <w:pStyle w:val="Akapitzlist"/>
        <w:numPr>
          <w:ilvl w:val="1"/>
          <w:numId w:val="10"/>
        </w:numPr>
        <w:spacing w:after="0" w:line="320" w:lineRule="atLeast"/>
        <w:contextualSpacing w:val="0"/>
      </w:pPr>
      <w:r w:rsidRPr="00756CBB">
        <w:t>O udzielenie niniejszego zamówienia mogą ubiegać się Wykonawcy, w</w:t>
      </w:r>
      <w:r w:rsidR="004F3E69">
        <w:t> </w:t>
      </w:r>
      <w:r w:rsidRPr="00756CBB">
        <w:t>stosunku</w:t>
      </w:r>
      <w:r w:rsidR="004F3E69">
        <w:t> </w:t>
      </w:r>
      <w:r w:rsidRPr="00756CBB">
        <w:t>do</w:t>
      </w:r>
      <w:r w:rsidR="004F3E69">
        <w:t> </w:t>
      </w:r>
      <w:r w:rsidRPr="00756CBB">
        <w:t>których</w:t>
      </w:r>
      <w:r w:rsidR="004F3E69">
        <w:t> </w:t>
      </w:r>
      <w:r w:rsidRPr="00756CBB">
        <w:t>nie otwarto jego likwidacji ani nie ogłoszono upadłości</w:t>
      </w:r>
      <w:r w:rsidR="00E975C9" w:rsidRPr="00756CBB">
        <w:t>.</w:t>
      </w:r>
    </w:p>
    <w:p w14:paraId="66A69F64" w14:textId="3A39D88B" w:rsidR="00B67C4B" w:rsidRPr="00756CBB" w:rsidRDefault="00B67C4B" w:rsidP="007C36E3">
      <w:pPr>
        <w:pStyle w:val="Akapitzlist"/>
        <w:numPr>
          <w:ilvl w:val="1"/>
          <w:numId w:val="10"/>
        </w:numPr>
        <w:spacing w:after="0" w:line="320" w:lineRule="atLeast"/>
        <w:contextualSpacing w:val="0"/>
      </w:pPr>
      <w:r w:rsidRPr="00756CBB">
        <w:t>Warunkiem udziału</w:t>
      </w:r>
      <w:r w:rsidR="00F41A14" w:rsidRPr="00756CBB">
        <w:t xml:space="preserve"> </w:t>
      </w:r>
      <w:r w:rsidRPr="00756CBB">
        <w:t>jest doświadczenie</w:t>
      </w:r>
      <w:r w:rsidR="00F41A14" w:rsidRPr="00756CBB">
        <w:t xml:space="preserve"> </w:t>
      </w:r>
      <w:r w:rsidRPr="00756CBB">
        <w:t>we wdrażaniu elektronicznego systemu</w:t>
      </w:r>
      <w:r w:rsidR="00F41A14" w:rsidRPr="00756CBB">
        <w:t xml:space="preserve"> </w:t>
      </w:r>
      <w:r w:rsidRPr="00756CBB">
        <w:t>w</w:t>
      </w:r>
      <w:r w:rsidR="004F3E69">
        <w:t> </w:t>
      </w:r>
      <w:r w:rsidRPr="00756CBB">
        <w:t>Jednostkach Samorządu Terytorialnego, przynajmniej w trzech jednostkach</w:t>
      </w:r>
      <w:r w:rsidR="004F3E69">
        <w:br/>
      </w:r>
      <w:r w:rsidRPr="00756CBB">
        <w:t xml:space="preserve"> – należy wpisać w formularzu ofertowym wraz z telefonem kontaktowym do</w:t>
      </w:r>
      <w:r w:rsidR="004F3E69">
        <w:t> </w:t>
      </w:r>
      <w:r w:rsidRPr="00756CBB">
        <w:t>osób</w:t>
      </w:r>
      <w:r w:rsidR="004F3E69">
        <w:t> </w:t>
      </w:r>
      <w:r w:rsidRPr="00756CBB">
        <w:t>odpowiedzialnych za wdrożenie po stronie zamawiających.</w:t>
      </w:r>
      <w:r w:rsidR="004F3E69">
        <w:br/>
      </w:r>
      <w:r w:rsidRPr="00756CBB">
        <w:t>Jeżeli warunek nie zostanie spełniony oferta będzie odrzucona.</w:t>
      </w:r>
    </w:p>
    <w:p w14:paraId="213DB7D1" w14:textId="77777777" w:rsidR="00B67C4B" w:rsidRPr="00756CBB" w:rsidRDefault="00B67C4B" w:rsidP="00E975C9">
      <w:pPr>
        <w:pStyle w:val="Akapitzlist"/>
        <w:numPr>
          <w:ilvl w:val="1"/>
          <w:numId w:val="10"/>
        </w:numPr>
        <w:spacing w:afterLines="160" w:after="384" w:line="320" w:lineRule="atLeast"/>
        <w:contextualSpacing w:val="0"/>
      </w:pPr>
      <w:r w:rsidRPr="00756CBB">
        <w:t>Przy składaniu oferty obowiązuje język polski</w:t>
      </w:r>
      <w:r w:rsidR="00E975C9" w:rsidRPr="00756CBB">
        <w:t>.</w:t>
      </w:r>
    </w:p>
    <w:p w14:paraId="57C18366" w14:textId="77777777" w:rsidR="00B67C4B" w:rsidRPr="00756CBB" w:rsidRDefault="00B67C4B" w:rsidP="007C36E3">
      <w:pPr>
        <w:pStyle w:val="Akapitzlist"/>
        <w:numPr>
          <w:ilvl w:val="0"/>
          <w:numId w:val="11"/>
        </w:numPr>
        <w:spacing w:after="0" w:line="320" w:lineRule="atLeast"/>
        <w:contextualSpacing w:val="0"/>
        <w:rPr>
          <w:b/>
          <w:bCs/>
        </w:rPr>
      </w:pPr>
      <w:r w:rsidRPr="00756CBB">
        <w:rPr>
          <w:b/>
          <w:bCs/>
        </w:rPr>
        <w:t>Kryterium oceny ofert:</w:t>
      </w:r>
    </w:p>
    <w:p w14:paraId="35DABBEB" w14:textId="77777777" w:rsidR="00E02B88" w:rsidRDefault="00B67C4B" w:rsidP="00E02B88">
      <w:pPr>
        <w:pStyle w:val="Akapitzlist"/>
        <w:numPr>
          <w:ilvl w:val="1"/>
          <w:numId w:val="11"/>
        </w:numPr>
        <w:spacing w:after="0" w:line="320" w:lineRule="atLeast"/>
      </w:pPr>
      <w:r w:rsidRPr="00756CBB">
        <w:t>Cena</w:t>
      </w:r>
      <w:r w:rsidR="00F41A14" w:rsidRPr="00756CBB">
        <w:t xml:space="preserve"> </w:t>
      </w:r>
      <w:r w:rsidRPr="00756CBB">
        <w:t>rozumiana jako suma</w:t>
      </w:r>
      <w:r w:rsidR="00E02B88">
        <w:t>:</w:t>
      </w:r>
    </w:p>
    <w:p w14:paraId="2367F460" w14:textId="43677EDA" w:rsidR="00E02B88" w:rsidRDefault="00B67C4B" w:rsidP="00FC3212">
      <w:pPr>
        <w:pStyle w:val="Akapitzlist"/>
        <w:numPr>
          <w:ilvl w:val="2"/>
          <w:numId w:val="14"/>
        </w:numPr>
        <w:spacing w:after="0" w:line="320" w:lineRule="atLeast"/>
      </w:pPr>
      <w:r w:rsidRPr="00756CBB">
        <w:t>kosztów zakupu licencji i wdrożenia oprogramowania</w:t>
      </w:r>
    </w:p>
    <w:p w14:paraId="6616BDB8" w14:textId="003E37A5" w:rsidR="00B67C4B" w:rsidRPr="00756CBB" w:rsidRDefault="004317C0" w:rsidP="00FC3212">
      <w:pPr>
        <w:pStyle w:val="Akapitzlist"/>
        <w:numPr>
          <w:ilvl w:val="2"/>
          <w:numId w:val="14"/>
        </w:numPr>
        <w:spacing w:after="0" w:line="320" w:lineRule="atLeast"/>
      </w:pPr>
      <w:r>
        <w:t>łączny 4-letni koszt</w:t>
      </w:r>
      <w:r w:rsidR="00B67C4B" w:rsidRPr="00756CBB">
        <w:t xml:space="preserve"> serwisu(lata 2,3,4,5 użytkowania systemu)</w:t>
      </w:r>
      <w:r>
        <w:br/>
      </w:r>
      <w:r w:rsidRPr="004317C0">
        <w:rPr>
          <w:b/>
          <w:bCs/>
        </w:rPr>
        <w:t>C</w:t>
      </w:r>
      <w:r>
        <w:t xml:space="preserve"> = </w:t>
      </w:r>
      <w:r w:rsidRPr="004317C0">
        <w:rPr>
          <w:b/>
          <w:bCs/>
        </w:rPr>
        <w:t>Cw</w:t>
      </w:r>
      <w:r>
        <w:t xml:space="preserve"> + </w:t>
      </w:r>
      <w:r w:rsidRPr="004317C0">
        <w:rPr>
          <w:b/>
          <w:bCs/>
        </w:rPr>
        <w:t>4</w:t>
      </w:r>
      <w:r>
        <w:t xml:space="preserve"> x </w:t>
      </w:r>
      <w:r w:rsidRPr="004317C0">
        <w:rPr>
          <w:b/>
          <w:bCs/>
        </w:rPr>
        <w:t>Cs</w:t>
      </w:r>
      <w:r>
        <w:br/>
        <w:t>Gdzie:</w:t>
      </w:r>
      <w:r>
        <w:br/>
      </w:r>
      <w:r w:rsidRPr="004317C0">
        <w:rPr>
          <w:b/>
          <w:bCs/>
        </w:rPr>
        <w:t>Cw</w:t>
      </w:r>
      <w:r>
        <w:t xml:space="preserve"> – koszty licencji, oprogramowania i wdrożenia</w:t>
      </w:r>
      <w:r>
        <w:br/>
      </w:r>
      <w:r w:rsidRPr="004317C0">
        <w:rPr>
          <w:b/>
          <w:bCs/>
        </w:rPr>
        <w:t>Cs</w:t>
      </w:r>
      <w:r>
        <w:t xml:space="preserve"> – roczne koszty serwisu w latach 2-5</w:t>
      </w:r>
    </w:p>
    <w:p w14:paraId="11793A8D" w14:textId="7300AA30" w:rsidR="00B67C4B" w:rsidRPr="00756CBB" w:rsidRDefault="00B67C4B" w:rsidP="007C36E3">
      <w:pPr>
        <w:pStyle w:val="Akapitzlist"/>
        <w:numPr>
          <w:ilvl w:val="1"/>
          <w:numId w:val="11"/>
        </w:numPr>
        <w:spacing w:after="0" w:line="320" w:lineRule="atLeast"/>
        <w:contextualSpacing w:val="0"/>
      </w:pPr>
      <w:r w:rsidRPr="00756CBB">
        <w:t>W w/w kryterium ocena ofert zostanie dokonana przy</w:t>
      </w:r>
      <w:r w:rsidR="00F41A14" w:rsidRPr="00756CBB">
        <w:t xml:space="preserve"> </w:t>
      </w:r>
      <w:r w:rsidRPr="00756CBB">
        <w:t>zastosowaniu wzoru:</w:t>
      </w:r>
      <w:r w:rsidR="00E975C9" w:rsidRPr="00756CBB">
        <w:br/>
      </w:r>
      <w:r w:rsidRPr="00756CBB">
        <w:t xml:space="preserve">Liczba punktów </w:t>
      </w:r>
      <w:r w:rsidRPr="00756CBB">
        <w:rPr>
          <w:b/>
          <w:bCs/>
        </w:rPr>
        <w:t>C1</w:t>
      </w:r>
      <w:r w:rsidRPr="00756CBB">
        <w:t xml:space="preserve"> = </w:t>
      </w:r>
      <w:r w:rsidR="004317C0">
        <w:t>cena najniższa brutto / cena oferty ocenianej brutto x 100</w:t>
      </w:r>
    </w:p>
    <w:p w14:paraId="484BA896" w14:textId="2A73BFBA" w:rsidR="00E749EF" w:rsidRDefault="00E749EF" w:rsidP="00E749EF">
      <w:pPr>
        <w:pStyle w:val="Standard"/>
        <w:numPr>
          <w:ilvl w:val="1"/>
          <w:numId w:val="11"/>
        </w:numPr>
        <w:spacing w:line="200" w:lineRule="atLeast"/>
        <w:jc w:val="both"/>
      </w:pPr>
      <w:r w:rsidRPr="004317C0">
        <w:rPr>
          <w:rFonts w:asciiTheme="minorHAnsi" w:hAnsiTheme="minorHAnsi" w:cstheme="minorHAnsi"/>
          <w:sz w:val="22"/>
          <w:szCs w:val="22"/>
        </w:rPr>
        <w:t>Algorytm:</w:t>
      </w:r>
      <w:r w:rsidR="004317C0">
        <w:rPr>
          <w:rFonts w:asciiTheme="minorHAnsi" w:hAnsiTheme="minorHAnsi" w:cstheme="minorHAnsi"/>
          <w:sz w:val="22"/>
          <w:szCs w:val="22"/>
        </w:rPr>
        <w:t xml:space="preserve"> </w:t>
      </w:r>
      <w:r w:rsidRPr="004317C0">
        <w:rPr>
          <w:rFonts w:asciiTheme="minorHAnsi" w:hAnsiTheme="minorHAnsi" w:cstheme="minorHAnsi"/>
          <w:b/>
          <w:sz w:val="22"/>
          <w:szCs w:val="22"/>
        </w:rPr>
        <w:t xml:space="preserve">C1 </w:t>
      </w:r>
      <w:r w:rsidRPr="004317C0">
        <w:rPr>
          <w:rFonts w:asciiTheme="minorHAnsi" w:eastAsia="Arial" w:hAnsiTheme="minorHAnsi" w:cstheme="minorHAnsi"/>
          <w:b/>
          <w:sz w:val="22"/>
          <w:szCs w:val="22"/>
        </w:rPr>
        <w:t>=</w:t>
      </w:r>
      <w:r w:rsidRPr="004317C0">
        <w:rPr>
          <w:rFonts w:ascii="Arial" w:eastAsia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den>
        </m:f>
        <m:r>
          <w:rPr>
            <w:rFonts w:ascii="Cambria Math" w:hAnsi="Cambria Math"/>
          </w:rPr>
          <m:t>x100</m:t>
        </m:r>
      </m:oMath>
    </w:p>
    <w:p w14:paraId="72C7EC9D" w14:textId="3ADC886D" w:rsidR="00EC3C11" w:rsidRDefault="004317C0" w:rsidP="004317C0">
      <w:pPr>
        <w:spacing w:afterLines="160" w:after="384" w:line="320" w:lineRule="atLeast"/>
        <w:ind w:left="720"/>
      </w:pPr>
      <w:r w:rsidRPr="004317C0">
        <w:t>Gdzie</w:t>
      </w:r>
      <w:r>
        <w:t>:</w:t>
      </w:r>
      <w:r w:rsidR="00E975C9" w:rsidRPr="00756CBB">
        <w:br/>
      </w:r>
      <w:r w:rsidR="00B67C4B" w:rsidRPr="004317C0">
        <w:rPr>
          <w:b/>
          <w:bCs/>
        </w:rPr>
        <w:t>CN</w:t>
      </w:r>
      <w:r w:rsidR="00B67C4B" w:rsidRPr="00756CBB">
        <w:t xml:space="preserve"> –</w:t>
      </w:r>
      <w:r w:rsidR="00F41A14" w:rsidRPr="00756CBB">
        <w:t xml:space="preserve"> </w:t>
      </w:r>
      <w:r w:rsidR="008355EB">
        <w:t>wartość najniższej oferty</w:t>
      </w:r>
      <w:r w:rsidR="00E975C9" w:rsidRPr="00756CBB">
        <w:br/>
      </w:r>
      <w:r w:rsidR="00B67C4B" w:rsidRPr="004317C0">
        <w:rPr>
          <w:b/>
          <w:bCs/>
        </w:rPr>
        <w:t>C</w:t>
      </w:r>
      <w:r>
        <w:rPr>
          <w:b/>
          <w:bCs/>
        </w:rPr>
        <w:t>B</w:t>
      </w:r>
      <w:r w:rsidR="00B67C4B" w:rsidRPr="00756CBB">
        <w:t xml:space="preserve"> – </w:t>
      </w:r>
      <w:r w:rsidR="008355EB">
        <w:t>wartość oferty ocenianej</w:t>
      </w:r>
      <w:bookmarkStart w:id="0" w:name="_GoBack"/>
      <w:bookmarkEnd w:id="0"/>
      <w:r w:rsidR="00E975C9" w:rsidRPr="00756CBB">
        <w:br/>
      </w:r>
      <w:r w:rsidR="00B67C4B" w:rsidRPr="00756CBB">
        <w:t>wszystkie ceny w kwotach brutto</w:t>
      </w:r>
    </w:p>
    <w:p w14:paraId="435BC219" w14:textId="77777777" w:rsidR="00EC3C11" w:rsidRDefault="00EC3C11">
      <w:r>
        <w:br w:type="page"/>
      </w:r>
    </w:p>
    <w:p w14:paraId="7ACD487B" w14:textId="77777777" w:rsidR="00B67C4B" w:rsidRPr="00756CBB" w:rsidRDefault="00B67C4B" w:rsidP="007C36E3">
      <w:pPr>
        <w:spacing w:after="0" w:line="320" w:lineRule="atLeast"/>
        <w:rPr>
          <w:b/>
          <w:bCs/>
        </w:rPr>
      </w:pPr>
      <w:r w:rsidRPr="00756CBB">
        <w:rPr>
          <w:b/>
          <w:bCs/>
        </w:rPr>
        <w:lastRenderedPageBreak/>
        <w:t>8. Termin składania ofert:</w:t>
      </w:r>
    </w:p>
    <w:p w14:paraId="306283DB" w14:textId="77777777" w:rsidR="00B67C4B" w:rsidRPr="00756CBB" w:rsidRDefault="00B67C4B" w:rsidP="00E975C9">
      <w:pPr>
        <w:spacing w:afterLines="160" w:after="384" w:line="320" w:lineRule="atLeast"/>
      </w:pPr>
      <w:r w:rsidRPr="00756CBB">
        <w:t>Ofertę w formie wypełnionego „Formularza ofertowego” zawierającą łączną cenę brutto dostawy i</w:t>
      </w:r>
      <w:r w:rsidR="00E975C9" w:rsidRPr="00756CBB">
        <w:t> </w:t>
      </w:r>
      <w:r w:rsidRPr="00756CBB">
        <w:t>instalację</w:t>
      </w:r>
      <w:r w:rsidR="00F41A14" w:rsidRPr="00756CBB">
        <w:t xml:space="preserve"> </w:t>
      </w:r>
      <w:r w:rsidRPr="00756CBB">
        <w:t>oprogramowania wraz z pracami szkoleniowo –wdrożeniowymi</w:t>
      </w:r>
      <w:r w:rsidR="00F41A14" w:rsidRPr="00756CBB">
        <w:t xml:space="preserve"> </w:t>
      </w:r>
      <w:r w:rsidRPr="00756CBB">
        <w:t>z załącznikiem nr 1,</w:t>
      </w:r>
      <w:r w:rsidR="00E975C9" w:rsidRPr="00756CBB">
        <w:br/>
      </w:r>
      <w:r w:rsidRPr="00756CBB">
        <w:t xml:space="preserve">należy składać do dnia </w:t>
      </w:r>
      <w:r w:rsidRPr="00756CBB">
        <w:rPr>
          <w:b/>
          <w:bCs/>
        </w:rPr>
        <w:t>27.09.2019r.</w:t>
      </w:r>
      <w:r w:rsidRPr="00756CBB">
        <w:t xml:space="preserve"> do godziny </w:t>
      </w:r>
      <w:r w:rsidRPr="00756CBB">
        <w:rPr>
          <w:b/>
          <w:bCs/>
        </w:rPr>
        <w:t>10.00</w:t>
      </w:r>
      <w:r w:rsidRPr="00756CBB">
        <w:t xml:space="preserve"> osobiście w sekretariacie Miejskiego Ośrodka Sportu i Rekreacji przy ul. pp</w:t>
      </w:r>
      <w:r w:rsidR="00E975C9" w:rsidRPr="00756CBB">
        <w:t>o</w:t>
      </w:r>
      <w:r w:rsidRPr="00756CBB">
        <w:t>r. Edmunda Łopuskiego 38, 78-100 Kołobrzeg lub pocztą elektroniczną z</w:t>
      </w:r>
      <w:r w:rsidR="00E975C9" w:rsidRPr="00756CBB">
        <w:t> </w:t>
      </w:r>
      <w:r w:rsidRPr="00756CBB">
        <w:t xml:space="preserve">informacją w temacie </w:t>
      </w:r>
      <w:r w:rsidRPr="00756CBB">
        <w:rPr>
          <w:i/>
          <w:iCs/>
        </w:rPr>
        <w:t>Zakup Licencji i wdrożenie</w:t>
      </w:r>
      <w:r w:rsidR="00F41A14" w:rsidRPr="00756CBB">
        <w:rPr>
          <w:i/>
          <w:iCs/>
        </w:rPr>
        <w:t xml:space="preserve"> </w:t>
      </w:r>
      <w:r w:rsidRPr="00756CBB">
        <w:rPr>
          <w:i/>
          <w:iCs/>
        </w:rPr>
        <w:t>oprogramowania – Elektronicznego Obiegu Dokumentów umożliwiającego kompleksowe zarządzanie dokumentami, korespondencją i sprawami JST dla zakładu budżetowego – Miejskiego Ośrodka Sportu i Rekreacji</w:t>
      </w:r>
      <w:r w:rsidR="00E975C9" w:rsidRPr="00756CBB">
        <w:rPr>
          <w:i/>
          <w:iCs/>
        </w:rPr>
        <w:br/>
      </w:r>
      <w:r w:rsidRPr="00756CBB">
        <w:t>Na adres: sekretariat@mosir.kolobrzeg.pl</w:t>
      </w:r>
    </w:p>
    <w:p w14:paraId="4E69350F" w14:textId="77777777" w:rsidR="00B67C4B" w:rsidRPr="00756CBB" w:rsidRDefault="00B67C4B" w:rsidP="007C36E3">
      <w:pPr>
        <w:spacing w:after="0" w:line="320" w:lineRule="atLeast"/>
        <w:rPr>
          <w:b/>
          <w:bCs/>
        </w:rPr>
      </w:pPr>
      <w:r w:rsidRPr="00756CBB">
        <w:rPr>
          <w:b/>
          <w:bCs/>
        </w:rPr>
        <w:t>Załączniki:</w:t>
      </w:r>
    </w:p>
    <w:p w14:paraId="14434A54" w14:textId="432F5006" w:rsidR="00E749EF" w:rsidRDefault="00B67C4B" w:rsidP="009C7B65">
      <w:pPr>
        <w:pStyle w:val="Akapitzlist"/>
        <w:numPr>
          <w:ilvl w:val="0"/>
          <w:numId w:val="13"/>
        </w:numPr>
        <w:spacing w:afterLines="160" w:after="384" w:line="320" w:lineRule="atLeast"/>
        <w:contextualSpacing w:val="0"/>
      </w:pPr>
      <w:r w:rsidRPr="0055344E">
        <w:rPr>
          <w:i/>
          <w:iCs/>
        </w:rPr>
        <w:t>Formularz ofertowy</w:t>
      </w:r>
      <w:r w:rsidRPr="00756CBB">
        <w:t xml:space="preserve"> </w:t>
      </w:r>
      <w:r w:rsidR="00E975C9" w:rsidRPr="00756CBB">
        <w:t>–</w:t>
      </w:r>
      <w:r w:rsidRPr="00756CBB">
        <w:t xml:space="preserve"> Zał. nr 1 – do wypełnienia</w:t>
      </w:r>
    </w:p>
    <w:p w14:paraId="77A35C6B" w14:textId="77777777" w:rsidR="00B67C4B" w:rsidRPr="00756CBB" w:rsidRDefault="00B67C4B" w:rsidP="007C36E3">
      <w:pPr>
        <w:spacing w:afterLines="60" w:after="144" w:line="320" w:lineRule="atLeast"/>
      </w:pPr>
      <w:r w:rsidRPr="00756CBB">
        <w:rPr>
          <w:b/>
          <w:bCs/>
        </w:rPr>
        <w:t>UWAGA:</w:t>
      </w:r>
      <w:r w:rsidR="007C36E3" w:rsidRPr="00756CBB">
        <w:br/>
      </w:r>
      <w:r w:rsidRPr="00756CBB">
        <w:t>Złożenie zapytania ofertowego, jak też i otrzymanie w wyniku zapytania oferty cenowej, nie jest równoznaczne ze złożeniem zamówienia przez Gminę Miasto Kołobrzeg Miejski Ośrodek Sportu i Rekreacji i nie łączy się z koniecznością zawarcia przez nią umowy.</w:t>
      </w:r>
    </w:p>
    <w:p w14:paraId="511D7380" w14:textId="77777777" w:rsidR="00B67C4B" w:rsidRPr="00756CBB" w:rsidRDefault="00B67C4B" w:rsidP="007C36E3">
      <w:pPr>
        <w:spacing w:afterLines="60" w:after="144" w:line="320" w:lineRule="atLeast"/>
      </w:pPr>
      <w:r w:rsidRPr="00756CBB">
        <w:t>Zamawiający zastrzega sobie możliwość przesunięcia terminu składania ofert, odwołania zapytania lub jego unieważnienia, bez podania przyczyny.</w:t>
      </w:r>
    </w:p>
    <w:p w14:paraId="71E4CE70" w14:textId="77777777" w:rsidR="00B67C4B" w:rsidRPr="00756CBB" w:rsidRDefault="00B67C4B" w:rsidP="007C36E3">
      <w:pPr>
        <w:spacing w:afterLines="60" w:after="144" w:line="320" w:lineRule="atLeast"/>
      </w:pPr>
      <w:r w:rsidRPr="00756CBB">
        <w:t>Zamawiający na etapie badania i oceny ofert zastrzega sobie prawo do wezwania Wykonawców do złożenia wyjaśnień dotyczących w/w zapytania.</w:t>
      </w:r>
    </w:p>
    <w:p w14:paraId="71D08FD4" w14:textId="77777777" w:rsidR="00B67C4B" w:rsidRPr="00756CBB" w:rsidRDefault="00B67C4B" w:rsidP="007C36E3">
      <w:pPr>
        <w:spacing w:afterLines="60" w:after="144" w:line="320" w:lineRule="atLeast"/>
      </w:pPr>
      <w:r w:rsidRPr="00756CBB">
        <w:t>Oferty nie spełniające warunków zapytania ofertowego, wypełnione błędnie, dostarczone po terminie nie będą rozpatrywane.</w:t>
      </w:r>
    </w:p>
    <w:p w14:paraId="692A9CA4" w14:textId="77777777" w:rsidR="002B230E" w:rsidRPr="00756CBB" w:rsidRDefault="00B67C4B" w:rsidP="00E975C9">
      <w:pPr>
        <w:spacing w:afterLines="160" w:after="384" w:line="320" w:lineRule="atLeast"/>
      </w:pPr>
      <w:r w:rsidRPr="00756CBB">
        <w:t>Spośród złożonych ofert Zamawiający wybierze najkorzystniejszą ofert</w:t>
      </w:r>
      <w:r w:rsidR="00FC3212">
        <w:t>ę.</w:t>
      </w:r>
    </w:p>
    <w:sectPr w:rsidR="002B230E" w:rsidRPr="0075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615D"/>
    <w:multiLevelType w:val="hybridMultilevel"/>
    <w:tmpl w:val="D206A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9771E1"/>
    <w:multiLevelType w:val="hybridMultilevel"/>
    <w:tmpl w:val="4C583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61D9"/>
    <w:multiLevelType w:val="hybridMultilevel"/>
    <w:tmpl w:val="1D0A65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C3D54"/>
    <w:multiLevelType w:val="hybridMultilevel"/>
    <w:tmpl w:val="1A6041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4F3261"/>
    <w:multiLevelType w:val="multilevel"/>
    <w:tmpl w:val="23D88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AA0FF4"/>
    <w:multiLevelType w:val="hybridMultilevel"/>
    <w:tmpl w:val="7756B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A28AF"/>
    <w:multiLevelType w:val="hybridMultilevel"/>
    <w:tmpl w:val="043A6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7A0A26">
      <w:start w:val="1"/>
      <w:numFmt w:val="decimal"/>
      <w:lvlText w:val="%2)"/>
      <w:lvlJc w:val="left"/>
      <w:pPr>
        <w:ind w:left="1470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BA6F8F"/>
    <w:multiLevelType w:val="hybridMultilevel"/>
    <w:tmpl w:val="A9F4A164"/>
    <w:lvl w:ilvl="0" w:tplc="6142C0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B77310"/>
    <w:multiLevelType w:val="multilevel"/>
    <w:tmpl w:val="521EB8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305277"/>
    <w:multiLevelType w:val="hybridMultilevel"/>
    <w:tmpl w:val="AD54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B7763"/>
    <w:multiLevelType w:val="multilevel"/>
    <w:tmpl w:val="23D88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D63B97"/>
    <w:multiLevelType w:val="multilevel"/>
    <w:tmpl w:val="9DC61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2F1D6B"/>
    <w:multiLevelType w:val="hybridMultilevel"/>
    <w:tmpl w:val="C938F5EC"/>
    <w:lvl w:ilvl="0" w:tplc="C5B443B8">
      <w:start w:val="1"/>
      <w:numFmt w:val="lowerLetter"/>
      <w:lvlText w:val="%1)"/>
      <w:lvlJc w:val="left"/>
      <w:pPr>
        <w:ind w:left="720" w:hanging="360"/>
      </w:pPr>
    </w:lvl>
    <w:lvl w:ilvl="1" w:tplc="047A0A26">
      <w:start w:val="1"/>
      <w:numFmt w:val="decimal"/>
      <w:lvlText w:val="%2)"/>
      <w:lvlJc w:val="left"/>
      <w:pPr>
        <w:ind w:left="1830" w:hanging="7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86BCF"/>
    <w:multiLevelType w:val="multilevel"/>
    <w:tmpl w:val="42EE32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4B"/>
    <w:rsid w:val="001B4627"/>
    <w:rsid w:val="002B230E"/>
    <w:rsid w:val="002E768E"/>
    <w:rsid w:val="004317C0"/>
    <w:rsid w:val="004F3E69"/>
    <w:rsid w:val="0055344E"/>
    <w:rsid w:val="00756CBB"/>
    <w:rsid w:val="007C36E3"/>
    <w:rsid w:val="008355EB"/>
    <w:rsid w:val="009A29A3"/>
    <w:rsid w:val="00B67C4B"/>
    <w:rsid w:val="00E02B88"/>
    <w:rsid w:val="00E749EF"/>
    <w:rsid w:val="00E975C9"/>
    <w:rsid w:val="00EC3C11"/>
    <w:rsid w:val="00F41A14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30F2"/>
  <w15:chartTrackingRefBased/>
  <w15:docId w15:val="{A271B5DA-E41C-4899-9C7C-0602C00C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A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C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CBB"/>
    <w:rPr>
      <w:color w:val="605E5C"/>
      <w:shd w:val="clear" w:color="auto" w:fill="E1DFDD"/>
    </w:rPr>
  </w:style>
  <w:style w:type="paragraph" w:customStyle="1" w:styleId="Standard">
    <w:name w:val="Standard"/>
    <w:rsid w:val="00E749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9D22-9798-4BD7-9039-76CAB6F6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Świąder</dc:creator>
  <cp:keywords/>
  <dc:description/>
  <cp:lastModifiedBy>Dariusz Świąder</cp:lastModifiedBy>
  <cp:revision>10</cp:revision>
  <dcterms:created xsi:type="dcterms:W3CDTF">2019-09-20T11:26:00Z</dcterms:created>
  <dcterms:modified xsi:type="dcterms:W3CDTF">2019-09-20T13:12:00Z</dcterms:modified>
</cp:coreProperties>
</file>