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8C45BC5" w14:textId="3E25A4EB" w:rsidR="00CC3070" w:rsidRPr="0032594C" w:rsidRDefault="00FE60FB">
      <w:pPr>
        <w:rPr>
          <w:rFonts w:asciiTheme="majorHAnsi" w:hAnsiTheme="majorHAnsi"/>
          <w:sz w:val="20"/>
          <w:szCs w:val="20"/>
        </w:rPr>
      </w:pPr>
      <w:r w:rsidRPr="0032594C">
        <w:rPr>
          <w:rFonts w:asciiTheme="majorHAnsi" w:hAnsiTheme="majorHAnsi"/>
          <w:sz w:val="20"/>
          <w:szCs w:val="20"/>
        </w:rPr>
        <w:t xml:space="preserve">Numer sprawy </w:t>
      </w:r>
      <w:r w:rsidR="00A85DCC">
        <w:rPr>
          <w:rFonts w:asciiTheme="majorHAnsi" w:hAnsiTheme="majorHAnsi"/>
          <w:sz w:val="20"/>
          <w:szCs w:val="20"/>
        </w:rPr>
        <w:t>A.271.</w:t>
      </w:r>
      <w:r w:rsidR="001508AE">
        <w:rPr>
          <w:rFonts w:asciiTheme="majorHAnsi" w:hAnsiTheme="majorHAnsi"/>
          <w:sz w:val="20"/>
          <w:szCs w:val="20"/>
        </w:rPr>
        <w:t>4</w:t>
      </w:r>
      <w:r w:rsidR="00256936">
        <w:rPr>
          <w:rFonts w:asciiTheme="majorHAnsi" w:hAnsiTheme="majorHAnsi"/>
          <w:sz w:val="20"/>
          <w:szCs w:val="20"/>
        </w:rPr>
        <w:t>.2018</w:t>
      </w:r>
      <w:r w:rsidR="000E601F">
        <w:rPr>
          <w:rFonts w:asciiTheme="majorHAnsi" w:hAnsiTheme="majorHAnsi"/>
          <w:sz w:val="20"/>
          <w:szCs w:val="20"/>
        </w:rPr>
        <w:t>.KD</w:t>
      </w:r>
    </w:p>
    <w:tbl>
      <w:tblPr>
        <w:tblW w:w="9577" w:type="dxa"/>
        <w:tblLook w:val="04A0" w:firstRow="1" w:lastRow="0" w:firstColumn="1" w:lastColumn="0" w:noHBand="0" w:noVBand="1"/>
      </w:tblPr>
      <w:tblGrid>
        <w:gridCol w:w="5778"/>
        <w:gridCol w:w="3799"/>
      </w:tblGrid>
      <w:tr w:rsidR="008A36DB" w:rsidRPr="009F4795" w14:paraId="4133BB4C" w14:textId="77777777" w:rsidTr="004C6F95">
        <w:trPr>
          <w:trHeight w:val="726"/>
        </w:trPr>
        <w:tc>
          <w:tcPr>
            <w:tcW w:w="9577" w:type="dxa"/>
            <w:gridSpan w:val="2"/>
            <w:vAlign w:val="center"/>
          </w:tcPr>
          <w:p w14:paraId="04CCD5D3" w14:textId="77777777" w:rsidR="008A36DB" w:rsidRPr="009F4795" w:rsidRDefault="008A36DB" w:rsidP="004C6F95">
            <w:pPr>
              <w:pStyle w:val="Tekstpodstawowy"/>
              <w:spacing w:after="40"/>
              <w:jc w:val="center"/>
              <w:rPr>
                <w:rFonts w:ascii="Calibri" w:hAnsi="Calibri" w:cs="Segoe UI"/>
                <w:b w:val="0"/>
                <w:sz w:val="28"/>
                <w:szCs w:val="28"/>
              </w:rPr>
            </w:pPr>
            <w:r w:rsidRPr="009F4795">
              <w:rPr>
                <w:rFonts w:ascii="Calibri" w:hAnsi="Calibri" w:cs="Segoe UI"/>
                <w:b w:val="0"/>
                <w:sz w:val="28"/>
                <w:szCs w:val="28"/>
              </w:rPr>
              <w:t>SPECYFIKACJA ISTOTNYCH WARUNKÓW ZAMÓWIENIA</w:t>
            </w:r>
          </w:p>
        </w:tc>
      </w:tr>
      <w:tr w:rsidR="008A36DB" w:rsidRPr="009F4795" w14:paraId="7145A4DD" w14:textId="77777777" w:rsidTr="004C6F95">
        <w:tc>
          <w:tcPr>
            <w:tcW w:w="9577" w:type="dxa"/>
            <w:gridSpan w:val="2"/>
          </w:tcPr>
          <w:p w14:paraId="78A51C8F"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w postępowaniu o udzielenie zamówienia publicznego</w:t>
            </w:r>
          </w:p>
        </w:tc>
      </w:tr>
      <w:tr w:rsidR="008A36DB" w:rsidRPr="009F4795" w14:paraId="07BD46AE" w14:textId="77777777" w:rsidTr="004C6F95">
        <w:tc>
          <w:tcPr>
            <w:tcW w:w="9577" w:type="dxa"/>
            <w:gridSpan w:val="2"/>
          </w:tcPr>
          <w:p w14:paraId="17D2A980" w14:textId="77777777" w:rsidR="008A36DB" w:rsidRPr="009F4795" w:rsidRDefault="008A36DB" w:rsidP="004C6F95">
            <w:pPr>
              <w:spacing w:after="40"/>
              <w:jc w:val="center"/>
              <w:rPr>
                <w:rFonts w:ascii="Calibri" w:hAnsi="Calibri" w:cs="Segoe UI"/>
                <w:sz w:val="22"/>
                <w:szCs w:val="22"/>
              </w:rPr>
            </w:pPr>
            <w:r w:rsidRPr="009F4795">
              <w:rPr>
                <w:rFonts w:ascii="Calibri" w:hAnsi="Calibri" w:cs="Segoe UI"/>
                <w:sz w:val="22"/>
                <w:szCs w:val="22"/>
              </w:rPr>
              <w:t>prowadzonym w trybie przetargu nieograniczonego</w:t>
            </w:r>
          </w:p>
        </w:tc>
      </w:tr>
      <w:tr w:rsidR="008A36DB" w:rsidRPr="009F4795" w14:paraId="4444319A" w14:textId="77777777" w:rsidTr="004C6F95">
        <w:tc>
          <w:tcPr>
            <w:tcW w:w="9577" w:type="dxa"/>
            <w:gridSpan w:val="2"/>
          </w:tcPr>
          <w:p w14:paraId="2A2D4C4C" w14:textId="77777777" w:rsidR="008A36DB" w:rsidRDefault="00A85DCC" w:rsidP="004C6F95">
            <w:pPr>
              <w:pStyle w:val="Tekstpodstawowy"/>
              <w:spacing w:after="40"/>
              <w:jc w:val="center"/>
              <w:rPr>
                <w:rFonts w:ascii="Calibri" w:hAnsi="Calibri" w:cs="Segoe UI"/>
                <w:szCs w:val="22"/>
              </w:rPr>
            </w:pPr>
            <w:r w:rsidRPr="009F4795">
              <w:rPr>
                <w:rFonts w:ascii="Calibri" w:hAnsi="Calibri" w:cs="Segoe UI"/>
                <w:szCs w:val="22"/>
              </w:rPr>
              <w:t>N</w:t>
            </w:r>
            <w:r w:rsidR="008A36DB" w:rsidRPr="009F4795">
              <w:rPr>
                <w:rFonts w:ascii="Calibri" w:hAnsi="Calibri" w:cs="Segoe UI"/>
                <w:szCs w:val="22"/>
              </w:rPr>
              <w:t>a</w:t>
            </w:r>
          </w:p>
          <w:p w14:paraId="034D3703" w14:textId="2472FDBE" w:rsidR="00FD65AE" w:rsidRPr="009F4795" w:rsidRDefault="00FD65AE" w:rsidP="004C6F95">
            <w:pPr>
              <w:pStyle w:val="Tekstpodstawowy"/>
              <w:spacing w:after="40"/>
              <w:jc w:val="center"/>
              <w:rPr>
                <w:rFonts w:ascii="Calibri" w:hAnsi="Calibri" w:cs="Segoe UI"/>
                <w:szCs w:val="22"/>
              </w:rPr>
            </w:pPr>
            <w:r>
              <w:rPr>
                <w:rFonts w:ascii="Calibri" w:hAnsi="Calibri" w:cs="Segoe UI"/>
                <w:szCs w:val="22"/>
              </w:rPr>
              <w:t>Wykonanie robót budowlanych polegających na:</w:t>
            </w:r>
          </w:p>
        </w:tc>
      </w:tr>
      <w:tr w:rsidR="008A36DB" w:rsidRPr="009F4795" w14:paraId="4B269053" w14:textId="77777777" w:rsidTr="004C6F95">
        <w:tc>
          <w:tcPr>
            <w:tcW w:w="9577" w:type="dxa"/>
            <w:gridSpan w:val="2"/>
          </w:tcPr>
          <w:p w14:paraId="072FADAE" w14:textId="77777777" w:rsidR="008A36DB" w:rsidRPr="009F4795" w:rsidRDefault="008A36DB" w:rsidP="00FD65AE">
            <w:pPr>
              <w:pStyle w:val="Tekstpodstawowy"/>
              <w:spacing w:after="40"/>
              <w:rPr>
                <w:rFonts w:ascii="Calibri" w:hAnsi="Calibri" w:cs="Segoe UI"/>
                <w:szCs w:val="22"/>
              </w:rPr>
            </w:pPr>
          </w:p>
        </w:tc>
      </w:tr>
      <w:tr w:rsidR="008A36DB" w:rsidRPr="008445F8" w14:paraId="34A3A079" w14:textId="77777777" w:rsidTr="004C6F95">
        <w:tc>
          <w:tcPr>
            <w:tcW w:w="9577" w:type="dxa"/>
            <w:gridSpan w:val="2"/>
          </w:tcPr>
          <w:p w14:paraId="20FA127A" w14:textId="5A91E5E4" w:rsidR="00487628" w:rsidRPr="008445F8" w:rsidRDefault="00FD65AE" w:rsidP="00D7048A">
            <w:pPr>
              <w:spacing w:after="40"/>
              <w:jc w:val="center"/>
              <w:rPr>
                <w:rFonts w:ascii="Calibri" w:hAnsi="Calibri" w:cs="Segoe UI"/>
                <w:b/>
                <w:sz w:val="22"/>
                <w:szCs w:val="22"/>
              </w:rPr>
            </w:pPr>
            <w:r>
              <w:rPr>
                <w:rFonts w:ascii="Calibri" w:hAnsi="Calibri" w:cs="Segoe UI"/>
                <w:b/>
                <w:sz w:val="22"/>
                <w:szCs w:val="22"/>
              </w:rPr>
              <w:t>przebudowie</w:t>
            </w:r>
            <w:r w:rsidR="001508AE" w:rsidRPr="001508AE">
              <w:rPr>
                <w:rFonts w:ascii="Calibri" w:hAnsi="Calibri" w:cs="Segoe UI"/>
                <w:b/>
                <w:sz w:val="22"/>
                <w:szCs w:val="22"/>
              </w:rPr>
              <w:t xml:space="preserve"> istniejącego boiska piłkarskiego z nawierzchnią typu „sztuczna trawa” położonego </w:t>
            </w:r>
            <w:r w:rsidR="001508AE">
              <w:rPr>
                <w:rFonts w:ascii="Calibri" w:hAnsi="Calibri" w:cs="Segoe UI"/>
                <w:b/>
                <w:sz w:val="22"/>
                <w:szCs w:val="22"/>
              </w:rPr>
              <w:br/>
            </w:r>
            <w:r w:rsidR="001508AE" w:rsidRPr="001508AE">
              <w:rPr>
                <w:rFonts w:ascii="Calibri" w:hAnsi="Calibri" w:cs="Segoe UI"/>
                <w:b/>
                <w:sz w:val="22"/>
                <w:szCs w:val="22"/>
              </w:rPr>
              <w:t>w Kołobrzegu na terenie MOSIR przy ulicy Łopuskiego 38 / działki nr 51/15, 51/16 i 51/21 obręb 11</w:t>
            </w:r>
          </w:p>
        </w:tc>
      </w:tr>
      <w:tr w:rsidR="008A36DB" w:rsidRPr="009F4795" w14:paraId="0D1F7720" w14:textId="77777777" w:rsidTr="004C6F95">
        <w:tc>
          <w:tcPr>
            <w:tcW w:w="9577" w:type="dxa"/>
            <w:gridSpan w:val="2"/>
          </w:tcPr>
          <w:p w14:paraId="045006BF" w14:textId="77777777" w:rsidR="008A36DB" w:rsidRPr="009F4795" w:rsidRDefault="008A36DB" w:rsidP="004C6F95">
            <w:pPr>
              <w:spacing w:after="40"/>
              <w:jc w:val="center"/>
              <w:rPr>
                <w:rFonts w:ascii="Calibri" w:hAnsi="Calibri" w:cs="Segoe UI"/>
                <w:b/>
                <w:sz w:val="22"/>
                <w:szCs w:val="22"/>
              </w:rPr>
            </w:pPr>
          </w:p>
        </w:tc>
      </w:tr>
      <w:tr w:rsidR="008A36DB" w:rsidRPr="009F4795" w14:paraId="5BD51D9B" w14:textId="77777777" w:rsidTr="004C6F95">
        <w:tc>
          <w:tcPr>
            <w:tcW w:w="9577" w:type="dxa"/>
            <w:gridSpan w:val="2"/>
          </w:tcPr>
          <w:p w14:paraId="0B29C0C6" w14:textId="77777777" w:rsidR="008A36DB" w:rsidRPr="009F4795" w:rsidRDefault="008A36DB" w:rsidP="004C6F95">
            <w:pPr>
              <w:pStyle w:val="Tekstpodstawowy"/>
              <w:spacing w:after="40"/>
              <w:rPr>
                <w:rFonts w:ascii="Calibri" w:hAnsi="Calibri" w:cs="Segoe UI"/>
                <w:sz w:val="28"/>
                <w:szCs w:val="28"/>
                <w:u w:val="single"/>
              </w:rPr>
            </w:pPr>
          </w:p>
        </w:tc>
      </w:tr>
      <w:tr w:rsidR="008A36DB" w:rsidRPr="009F4795" w14:paraId="68581027" w14:textId="77777777" w:rsidTr="004C6F95">
        <w:tc>
          <w:tcPr>
            <w:tcW w:w="9577" w:type="dxa"/>
            <w:gridSpan w:val="2"/>
          </w:tcPr>
          <w:p w14:paraId="19DDAD8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AE199C0" w14:textId="77777777" w:rsidTr="004C6F95">
        <w:tc>
          <w:tcPr>
            <w:tcW w:w="9577" w:type="dxa"/>
            <w:gridSpan w:val="2"/>
          </w:tcPr>
          <w:p w14:paraId="157093C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D226A" w14:paraId="743D95B1" w14:textId="77777777" w:rsidTr="004C6F95">
        <w:tc>
          <w:tcPr>
            <w:tcW w:w="9577" w:type="dxa"/>
            <w:gridSpan w:val="2"/>
          </w:tcPr>
          <w:p w14:paraId="5BD42288" w14:textId="77777777" w:rsidR="008A36DB" w:rsidRPr="009D226A" w:rsidRDefault="008A36DB" w:rsidP="004C6F95">
            <w:pPr>
              <w:pStyle w:val="Tekstpodstawowy"/>
              <w:spacing w:after="40"/>
              <w:rPr>
                <w:rFonts w:ascii="Calibri" w:hAnsi="Calibri" w:cs="Segoe UI"/>
                <w:b w:val="0"/>
                <w:sz w:val="20"/>
                <w:u w:val="single"/>
              </w:rPr>
            </w:pPr>
            <w:r w:rsidRPr="009D226A">
              <w:rPr>
                <w:rFonts w:ascii="Calibri" w:hAnsi="Calibri" w:cs="Segoe UI"/>
                <w:b w:val="0"/>
                <w:sz w:val="20"/>
              </w:rPr>
              <w:t>Integralną część niniejszej SIWZ stanowią:</w:t>
            </w:r>
          </w:p>
        </w:tc>
      </w:tr>
      <w:tr w:rsidR="008A36DB" w:rsidRPr="009D226A" w14:paraId="42B13F1F" w14:textId="77777777" w:rsidTr="004C6F95">
        <w:trPr>
          <w:trHeight w:val="193"/>
        </w:trPr>
        <w:tc>
          <w:tcPr>
            <w:tcW w:w="5778" w:type="dxa"/>
          </w:tcPr>
          <w:p w14:paraId="79A4A2C8"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u w:val="single"/>
              </w:rPr>
            </w:pPr>
            <w:r w:rsidRPr="009D226A">
              <w:rPr>
                <w:rFonts w:ascii="Calibri" w:hAnsi="Calibri" w:cs="Segoe UI"/>
                <w:b w:val="0"/>
                <w:sz w:val="20"/>
              </w:rPr>
              <w:t xml:space="preserve">Opis przedmiotu zamówienia </w:t>
            </w:r>
          </w:p>
        </w:tc>
        <w:tc>
          <w:tcPr>
            <w:tcW w:w="3799" w:type="dxa"/>
            <w:vAlign w:val="center"/>
          </w:tcPr>
          <w:p w14:paraId="3C05B9AF" w14:textId="77777777" w:rsidR="008A36DB" w:rsidRPr="009D226A"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1</w:t>
            </w:r>
          </w:p>
        </w:tc>
      </w:tr>
      <w:tr w:rsidR="008A36DB" w:rsidRPr="009D226A" w14:paraId="329D9C87" w14:textId="77777777" w:rsidTr="004C6F95">
        <w:tc>
          <w:tcPr>
            <w:tcW w:w="5778" w:type="dxa"/>
          </w:tcPr>
          <w:p w14:paraId="24CF6C38" w14:textId="19C8F21F" w:rsidR="00EC0BB1" w:rsidRPr="003F583C" w:rsidRDefault="003F583C" w:rsidP="00872450">
            <w:pPr>
              <w:pStyle w:val="Tekstpodstawowy"/>
              <w:numPr>
                <w:ilvl w:val="0"/>
                <w:numId w:val="20"/>
              </w:numPr>
              <w:spacing w:after="40"/>
              <w:ind w:left="284" w:hanging="284"/>
              <w:jc w:val="left"/>
              <w:rPr>
                <w:rFonts w:ascii="Calibri" w:hAnsi="Calibri" w:cs="Segoe UI"/>
                <w:b w:val="0"/>
                <w:sz w:val="20"/>
                <w:u w:val="single"/>
              </w:rPr>
            </w:pPr>
            <w:r>
              <w:rPr>
                <w:rFonts w:ascii="Calibri" w:hAnsi="Calibri" w:cs="Segoe UI"/>
                <w:b w:val="0"/>
                <w:sz w:val="20"/>
              </w:rPr>
              <w:t>Formularz ofertowy</w:t>
            </w:r>
          </w:p>
        </w:tc>
        <w:tc>
          <w:tcPr>
            <w:tcW w:w="3799" w:type="dxa"/>
            <w:vAlign w:val="center"/>
          </w:tcPr>
          <w:p w14:paraId="44775FA9" w14:textId="6C6D078F" w:rsidR="00EC0BB1" w:rsidRPr="003F583C" w:rsidRDefault="008A36DB" w:rsidP="00872450">
            <w:pPr>
              <w:pStyle w:val="Tekstpodstawowy"/>
              <w:numPr>
                <w:ilvl w:val="0"/>
                <w:numId w:val="21"/>
              </w:numPr>
              <w:spacing w:after="40"/>
              <w:ind w:left="317" w:hanging="284"/>
              <w:jc w:val="left"/>
              <w:rPr>
                <w:rFonts w:ascii="Calibri" w:hAnsi="Calibri" w:cs="Segoe UI"/>
                <w:b w:val="0"/>
                <w:sz w:val="20"/>
              </w:rPr>
            </w:pPr>
            <w:r w:rsidRPr="009D226A">
              <w:rPr>
                <w:rFonts w:ascii="Calibri" w:hAnsi="Calibri" w:cs="Segoe UI"/>
                <w:b w:val="0"/>
                <w:sz w:val="20"/>
              </w:rPr>
              <w:t>Załącznik nr 2</w:t>
            </w:r>
          </w:p>
        </w:tc>
      </w:tr>
      <w:tr w:rsidR="008A36DB" w:rsidRPr="009D226A" w14:paraId="32FE2772" w14:textId="77777777" w:rsidTr="004C6F95">
        <w:tc>
          <w:tcPr>
            <w:tcW w:w="5778" w:type="dxa"/>
          </w:tcPr>
          <w:p w14:paraId="638AC17B" w14:textId="77777777" w:rsidR="008A36DB" w:rsidRPr="009D226A" w:rsidRDefault="008A36DB" w:rsidP="00872450">
            <w:pPr>
              <w:pStyle w:val="Tekstpodstawowy"/>
              <w:numPr>
                <w:ilvl w:val="0"/>
                <w:numId w:val="20"/>
              </w:numPr>
              <w:spacing w:after="40"/>
              <w:ind w:left="284" w:hanging="284"/>
              <w:jc w:val="left"/>
              <w:rPr>
                <w:rFonts w:ascii="Calibri" w:hAnsi="Calibri" w:cs="Segoe UI"/>
                <w:b w:val="0"/>
                <w:sz w:val="20"/>
              </w:rPr>
            </w:pPr>
            <w:r w:rsidRPr="009D226A">
              <w:rPr>
                <w:rFonts w:ascii="Calibri" w:hAnsi="Calibri" w:cs="Segoe UI"/>
                <w:b w:val="0"/>
                <w:sz w:val="20"/>
              </w:rPr>
              <w:t xml:space="preserve">Oświadczenie </w:t>
            </w:r>
          </w:p>
        </w:tc>
        <w:tc>
          <w:tcPr>
            <w:tcW w:w="3799" w:type="dxa"/>
            <w:vAlign w:val="center"/>
          </w:tcPr>
          <w:p w14:paraId="5D2D6EBD" w14:textId="2D3CD32B" w:rsidR="008A36DB" w:rsidRPr="009D226A" w:rsidRDefault="003F583C" w:rsidP="00872450">
            <w:pPr>
              <w:pStyle w:val="Tekstpodstawowy"/>
              <w:numPr>
                <w:ilvl w:val="0"/>
                <w:numId w:val="21"/>
              </w:numPr>
              <w:spacing w:after="40"/>
              <w:ind w:left="317" w:hanging="284"/>
              <w:jc w:val="left"/>
              <w:rPr>
                <w:rFonts w:ascii="Calibri" w:hAnsi="Calibri" w:cs="Segoe UI"/>
                <w:b w:val="0"/>
                <w:sz w:val="20"/>
              </w:rPr>
            </w:pPr>
            <w:r>
              <w:rPr>
                <w:rFonts w:ascii="Calibri" w:hAnsi="Calibri" w:cs="Segoe UI"/>
                <w:b w:val="0"/>
                <w:sz w:val="20"/>
              </w:rPr>
              <w:t>Załącznik nr 3</w:t>
            </w:r>
            <w:r w:rsidR="00256936">
              <w:rPr>
                <w:rFonts w:ascii="Calibri" w:hAnsi="Calibri" w:cs="Segoe UI"/>
                <w:b w:val="0"/>
                <w:sz w:val="20"/>
              </w:rPr>
              <w:t xml:space="preserve"> i 3a</w:t>
            </w:r>
          </w:p>
        </w:tc>
      </w:tr>
      <w:tr w:rsidR="008A36DB" w:rsidRPr="009D226A" w14:paraId="2944957C" w14:textId="77777777" w:rsidTr="004C6F95">
        <w:tc>
          <w:tcPr>
            <w:tcW w:w="5778" w:type="dxa"/>
          </w:tcPr>
          <w:p w14:paraId="05614707" w14:textId="32818905" w:rsidR="006B155C" w:rsidRPr="00904AFA" w:rsidRDefault="008A36DB" w:rsidP="00872450">
            <w:pPr>
              <w:numPr>
                <w:ilvl w:val="0"/>
                <w:numId w:val="20"/>
              </w:numPr>
              <w:spacing w:after="40"/>
              <w:ind w:left="284" w:hanging="284"/>
              <w:rPr>
                <w:rFonts w:ascii="Calibri" w:hAnsi="Calibri" w:cs="Segoe UI"/>
                <w:sz w:val="20"/>
                <w:szCs w:val="20"/>
              </w:rPr>
            </w:pPr>
            <w:r w:rsidRPr="009D226A">
              <w:rPr>
                <w:rFonts w:ascii="Calibri" w:hAnsi="Calibri" w:cs="Segoe UI"/>
                <w:sz w:val="20"/>
              </w:rPr>
              <w:t>Wzór umowy</w:t>
            </w:r>
            <w:r w:rsidR="00467C7B">
              <w:rPr>
                <w:rFonts w:ascii="Calibri" w:hAnsi="Calibri" w:cs="Segoe UI"/>
                <w:sz w:val="20"/>
              </w:rPr>
              <w:t xml:space="preserve"> </w:t>
            </w:r>
          </w:p>
          <w:p w14:paraId="32D37644" w14:textId="4E6FEBBF" w:rsidR="00D420DD"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dokumentacja  projektowa</w:t>
            </w:r>
            <w:r>
              <w:rPr>
                <w:rFonts w:ascii="Calibri" w:hAnsi="Calibri" w:cs="Segoe UI"/>
                <w:sz w:val="20"/>
                <w:szCs w:val="20"/>
              </w:rPr>
              <w:t xml:space="preserve"> </w:t>
            </w:r>
          </w:p>
          <w:p w14:paraId="3FCDC994" w14:textId="77777777" w:rsidR="0046047C" w:rsidRDefault="00D420DD" w:rsidP="00872450">
            <w:pPr>
              <w:numPr>
                <w:ilvl w:val="0"/>
                <w:numId w:val="20"/>
              </w:numPr>
              <w:spacing w:after="40"/>
              <w:ind w:left="284" w:hanging="284"/>
              <w:rPr>
                <w:rFonts w:ascii="Calibri" w:hAnsi="Calibri" w:cs="Segoe UI"/>
                <w:sz w:val="20"/>
                <w:szCs w:val="20"/>
              </w:rPr>
            </w:pPr>
            <w:r w:rsidRPr="00D420DD">
              <w:rPr>
                <w:rFonts w:ascii="Calibri" w:hAnsi="Calibri" w:cs="Segoe UI"/>
                <w:sz w:val="20"/>
                <w:szCs w:val="20"/>
              </w:rPr>
              <w:t>przykładowy wzór zobowiązania podmiotu trzeciego</w:t>
            </w:r>
          </w:p>
          <w:p w14:paraId="5B3C11A3" w14:textId="54BB136C" w:rsidR="00B174DA" w:rsidRPr="0032594C" w:rsidRDefault="00B174DA" w:rsidP="00872450">
            <w:pPr>
              <w:numPr>
                <w:ilvl w:val="0"/>
                <w:numId w:val="20"/>
              </w:numPr>
              <w:spacing w:after="40"/>
              <w:ind w:left="284" w:hanging="284"/>
              <w:rPr>
                <w:rFonts w:ascii="Calibri" w:hAnsi="Calibri" w:cs="Segoe UI"/>
                <w:sz w:val="20"/>
                <w:szCs w:val="20"/>
              </w:rPr>
            </w:pPr>
            <w:r>
              <w:rPr>
                <w:rFonts w:ascii="Calibri" w:hAnsi="Calibri" w:cs="Segoe UI"/>
                <w:sz w:val="20"/>
                <w:szCs w:val="20"/>
              </w:rPr>
              <w:t>tabela równoważności</w:t>
            </w:r>
          </w:p>
        </w:tc>
        <w:tc>
          <w:tcPr>
            <w:tcW w:w="3799" w:type="dxa"/>
            <w:vAlign w:val="center"/>
          </w:tcPr>
          <w:p w14:paraId="05843817" w14:textId="56B9178C" w:rsidR="00904AFA" w:rsidRPr="00904AFA" w:rsidRDefault="008A36DB" w:rsidP="00872450">
            <w:pPr>
              <w:numPr>
                <w:ilvl w:val="0"/>
                <w:numId w:val="21"/>
              </w:numPr>
              <w:spacing w:after="40"/>
              <w:ind w:left="317" w:hanging="284"/>
              <w:rPr>
                <w:rFonts w:ascii="Calibri" w:hAnsi="Calibri" w:cs="Segoe UI"/>
                <w:sz w:val="20"/>
                <w:szCs w:val="20"/>
              </w:rPr>
            </w:pPr>
            <w:r>
              <w:rPr>
                <w:rFonts w:ascii="Calibri" w:hAnsi="Calibri" w:cs="Segoe UI"/>
                <w:sz w:val="20"/>
                <w:szCs w:val="20"/>
              </w:rPr>
              <w:t xml:space="preserve">Załącznik nr </w:t>
            </w:r>
            <w:r w:rsidR="003F583C">
              <w:rPr>
                <w:rFonts w:ascii="Calibri" w:hAnsi="Calibri" w:cs="Segoe UI"/>
                <w:sz w:val="20"/>
                <w:szCs w:val="20"/>
              </w:rPr>
              <w:t>4</w:t>
            </w:r>
            <w:r w:rsidR="00256936">
              <w:rPr>
                <w:rFonts w:ascii="Calibri" w:hAnsi="Calibri" w:cs="Segoe UI"/>
                <w:sz w:val="20"/>
                <w:szCs w:val="20"/>
              </w:rPr>
              <w:t xml:space="preserve"> </w:t>
            </w:r>
          </w:p>
          <w:p w14:paraId="3C688C11" w14:textId="3D57A5EB" w:rsidR="00904AFA" w:rsidRPr="00D420DD"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5</w:t>
            </w:r>
            <w:r w:rsidR="008A36DB">
              <w:rPr>
                <w:rFonts w:ascii="Calibri" w:hAnsi="Calibri" w:cs="Segoe UI"/>
                <w:sz w:val="20"/>
                <w:szCs w:val="20"/>
              </w:rPr>
              <w:t xml:space="preserve"> </w:t>
            </w:r>
          </w:p>
          <w:p w14:paraId="18BA232A" w14:textId="0E35CEDD" w:rsidR="0046047C" w:rsidRDefault="003F583C"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6</w:t>
            </w:r>
          </w:p>
          <w:p w14:paraId="27E4FC37" w14:textId="16AC85A0" w:rsidR="00B174DA" w:rsidRPr="00D420DD" w:rsidRDefault="00B174DA" w:rsidP="00872450">
            <w:pPr>
              <w:numPr>
                <w:ilvl w:val="0"/>
                <w:numId w:val="21"/>
              </w:numPr>
              <w:spacing w:after="40"/>
              <w:ind w:left="317" w:hanging="284"/>
              <w:rPr>
                <w:rFonts w:ascii="Calibri" w:hAnsi="Calibri" w:cs="Segoe UI"/>
                <w:sz w:val="20"/>
                <w:szCs w:val="20"/>
              </w:rPr>
            </w:pPr>
            <w:r>
              <w:rPr>
                <w:rFonts w:ascii="Calibri" w:hAnsi="Calibri" w:cs="Segoe UI"/>
                <w:sz w:val="20"/>
                <w:szCs w:val="20"/>
              </w:rPr>
              <w:t>Załącznik nr 7</w:t>
            </w:r>
          </w:p>
          <w:p w14:paraId="2A7D7029" w14:textId="04416E76" w:rsidR="006B155C" w:rsidRPr="009D226A" w:rsidRDefault="006B155C" w:rsidP="00256936">
            <w:pPr>
              <w:spacing w:after="40"/>
              <w:ind w:left="317"/>
              <w:rPr>
                <w:rFonts w:ascii="Calibri" w:hAnsi="Calibri" w:cs="Segoe UI"/>
                <w:sz w:val="20"/>
                <w:szCs w:val="20"/>
              </w:rPr>
            </w:pPr>
          </w:p>
        </w:tc>
      </w:tr>
      <w:tr w:rsidR="008A36DB" w:rsidRPr="009F4795" w14:paraId="4A85F0F0" w14:textId="77777777" w:rsidTr="004C6F95">
        <w:tc>
          <w:tcPr>
            <w:tcW w:w="5778" w:type="dxa"/>
          </w:tcPr>
          <w:p w14:paraId="47277F8D" w14:textId="77777777" w:rsidR="008A36DB" w:rsidRPr="009F4795" w:rsidRDefault="008A36DB" w:rsidP="004C6F95">
            <w:pPr>
              <w:pStyle w:val="Tekstpodstawowy"/>
              <w:spacing w:after="40"/>
              <w:jc w:val="left"/>
              <w:rPr>
                <w:rFonts w:ascii="Calibri" w:hAnsi="Calibri" w:cs="Segoe UI"/>
                <w:sz w:val="20"/>
                <w:u w:val="single"/>
              </w:rPr>
            </w:pPr>
          </w:p>
        </w:tc>
        <w:tc>
          <w:tcPr>
            <w:tcW w:w="3799" w:type="dxa"/>
            <w:vAlign w:val="center"/>
          </w:tcPr>
          <w:p w14:paraId="51552554" w14:textId="77777777" w:rsidR="008A36DB" w:rsidRPr="009F4795" w:rsidRDefault="008A36DB" w:rsidP="004C6F95">
            <w:pPr>
              <w:pStyle w:val="Tekstpodstawowy"/>
              <w:spacing w:after="40"/>
              <w:ind w:left="33"/>
              <w:jc w:val="left"/>
              <w:rPr>
                <w:rFonts w:ascii="Calibri" w:hAnsi="Calibri" w:cs="Segoe UI"/>
                <w:sz w:val="20"/>
              </w:rPr>
            </w:pPr>
          </w:p>
        </w:tc>
      </w:tr>
      <w:tr w:rsidR="008A36DB" w:rsidRPr="009F4795" w14:paraId="12DBE48E" w14:textId="77777777" w:rsidTr="004C6F95">
        <w:tc>
          <w:tcPr>
            <w:tcW w:w="5778" w:type="dxa"/>
          </w:tcPr>
          <w:p w14:paraId="0F7916D5" w14:textId="77777777" w:rsidR="008A36DB" w:rsidRPr="009F4795" w:rsidRDefault="008A36DB" w:rsidP="004C6F95">
            <w:pPr>
              <w:pStyle w:val="Tekstpodstawowy"/>
              <w:spacing w:after="40"/>
              <w:jc w:val="center"/>
              <w:rPr>
                <w:rFonts w:ascii="Calibri" w:hAnsi="Calibri" w:cs="Segoe UI"/>
                <w:sz w:val="20"/>
                <w:u w:val="single"/>
              </w:rPr>
            </w:pPr>
          </w:p>
        </w:tc>
        <w:tc>
          <w:tcPr>
            <w:tcW w:w="3799" w:type="dxa"/>
          </w:tcPr>
          <w:p w14:paraId="336DB595" w14:textId="77777777" w:rsidR="008A36DB" w:rsidRPr="009F4795" w:rsidRDefault="008A36DB" w:rsidP="004C6F95">
            <w:pPr>
              <w:pStyle w:val="Tekstpodstawowy"/>
              <w:spacing w:after="40"/>
              <w:jc w:val="center"/>
              <w:rPr>
                <w:rFonts w:ascii="Calibri" w:hAnsi="Calibri" w:cs="Segoe UI"/>
                <w:sz w:val="20"/>
                <w:u w:val="single"/>
              </w:rPr>
            </w:pPr>
          </w:p>
        </w:tc>
      </w:tr>
      <w:tr w:rsidR="008A36DB" w:rsidRPr="009F4795" w14:paraId="53231A42" w14:textId="77777777" w:rsidTr="004C6F95">
        <w:tc>
          <w:tcPr>
            <w:tcW w:w="5778" w:type="dxa"/>
          </w:tcPr>
          <w:p w14:paraId="18DBE3B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6BCC6C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280A88FF" w14:textId="77777777" w:rsidTr="004C6F95">
        <w:tc>
          <w:tcPr>
            <w:tcW w:w="5778" w:type="dxa"/>
          </w:tcPr>
          <w:p w14:paraId="04B33EE1"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6B7FFC9A"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14421179" w14:textId="77777777" w:rsidTr="004C6F95">
        <w:trPr>
          <w:trHeight w:val="281"/>
        </w:trPr>
        <w:tc>
          <w:tcPr>
            <w:tcW w:w="5778" w:type="dxa"/>
          </w:tcPr>
          <w:p w14:paraId="37366B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1759FA8" w14:textId="77777777" w:rsidR="008A36DB" w:rsidRDefault="0032594C" w:rsidP="004C6F95">
            <w:pPr>
              <w:spacing w:after="40"/>
              <w:jc w:val="center"/>
              <w:rPr>
                <w:rFonts w:ascii="Calibri" w:hAnsi="Calibri" w:cs="Segoe UI"/>
                <w:sz w:val="16"/>
                <w:szCs w:val="16"/>
              </w:rPr>
            </w:pPr>
            <w:r>
              <w:rPr>
                <w:rFonts w:ascii="Calibri" w:hAnsi="Calibri" w:cs="Segoe UI"/>
                <w:sz w:val="16"/>
                <w:szCs w:val="16"/>
              </w:rPr>
              <w:t>Z A T W I E R D Z I Ł</w:t>
            </w:r>
          </w:p>
          <w:p w14:paraId="3DCA483D" w14:textId="0E7ECC70" w:rsidR="0032594C" w:rsidRPr="009F4795" w:rsidRDefault="0032594C" w:rsidP="0032594C">
            <w:pPr>
              <w:spacing w:after="40"/>
              <w:rPr>
                <w:rFonts w:ascii="Calibri" w:hAnsi="Calibri" w:cs="Segoe UI"/>
                <w:sz w:val="16"/>
                <w:szCs w:val="16"/>
              </w:rPr>
            </w:pPr>
          </w:p>
        </w:tc>
      </w:tr>
      <w:tr w:rsidR="008A36DB" w:rsidRPr="009F4795" w14:paraId="337A220B" w14:textId="77777777" w:rsidTr="004C6F95">
        <w:tc>
          <w:tcPr>
            <w:tcW w:w="5778" w:type="dxa"/>
          </w:tcPr>
          <w:p w14:paraId="45A5031B" w14:textId="087AC800"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372C345E" w14:textId="3CB2CE97" w:rsidR="0032594C" w:rsidRDefault="00745D62" w:rsidP="0032594C">
            <w:pPr>
              <w:pStyle w:val="Tekstpodstawowy"/>
              <w:spacing w:after="40"/>
              <w:jc w:val="center"/>
              <w:rPr>
                <w:rFonts w:ascii="Calibri" w:hAnsi="Calibri" w:cs="Segoe UI"/>
                <w:b w:val="0"/>
                <w:sz w:val="16"/>
                <w:szCs w:val="16"/>
              </w:rPr>
            </w:pPr>
            <w:r>
              <w:rPr>
                <w:rFonts w:ascii="Calibri" w:hAnsi="Calibri" w:cs="Segoe UI"/>
                <w:b w:val="0"/>
                <w:sz w:val="16"/>
                <w:szCs w:val="16"/>
              </w:rPr>
              <w:t>Jacek</w:t>
            </w:r>
            <w:r w:rsidR="00DA323B">
              <w:rPr>
                <w:rFonts w:ascii="Calibri" w:hAnsi="Calibri" w:cs="Segoe UI"/>
                <w:b w:val="0"/>
                <w:sz w:val="16"/>
                <w:szCs w:val="16"/>
              </w:rPr>
              <w:t xml:space="preserve"> Banasiak</w:t>
            </w:r>
          </w:p>
          <w:p w14:paraId="66750CD5" w14:textId="35E1DC3B" w:rsidR="008A36DB" w:rsidRPr="009F4795" w:rsidRDefault="0032594C" w:rsidP="0032594C">
            <w:pPr>
              <w:pStyle w:val="Tekstpodstawowy"/>
              <w:spacing w:after="40"/>
              <w:jc w:val="center"/>
              <w:rPr>
                <w:rFonts w:ascii="Calibri" w:hAnsi="Calibri" w:cs="Segoe UI"/>
                <w:sz w:val="28"/>
                <w:szCs w:val="28"/>
                <w:u w:val="single"/>
              </w:rPr>
            </w:pPr>
            <w:r>
              <w:rPr>
                <w:rFonts w:ascii="Calibri" w:hAnsi="Calibri" w:cs="Segoe UI"/>
                <w:b w:val="0"/>
                <w:sz w:val="16"/>
                <w:szCs w:val="16"/>
              </w:rPr>
              <w:t>Dyrektor</w:t>
            </w:r>
          </w:p>
        </w:tc>
      </w:tr>
      <w:tr w:rsidR="008A36DB" w:rsidRPr="009F4795" w14:paraId="66F313EC" w14:textId="77777777" w:rsidTr="004C6F95">
        <w:trPr>
          <w:trHeight w:val="273"/>
        </w:trPr>
        <w:tc>
          <w:tcPr>
            <w:tcW w:w="5778" w:type="dxa"/>
          </w:tcPr>
          <w:p w14:paraId="6F78D197"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090D86A5" w14:textId="77777777" w:rsidR="008A36DB" w:rsidRPr="009F4795" w:rsidRDefault="008A36DB" w:rsidP="0032594C">
            <w:pPr>
              <w:pStyle w:val="Tekstpodstawowy"/>
              <w:spacing w:after="40"/>
              <w:rPr>
                <w:rFonts w:ascii="Calibri" w:hAnsi="Calibri" w:cs="Segoe UI"/>
                <w:sz w:val="28"/>
                <w:szCs w:val="28"/>
                <w:u w:val="single"/>
              </w:rPr>
            </w:pPr>
          </w:p>
        </w:tc>
      </w:tr>
      <w:tr w:rsidR="008A36DB" w:rsidRPr="009F4795" w14:paraId="19BA086A" w14:textId="77777777" w:rsidTr="004C6F95">
        <w:trPr>
          <w:trHeight w:val="273"/>
        </w:trPr>
        <w:tc>
          <w:tcPr>
            <w:tcW w:w="5778" w:type="dxa"/>
          </w:tcPr>
          <w:p w14:paraId="1650367A"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1E46B5D2" w14:textId="65B04AA3" w:rsidR="0032594C" w:rsidRPr="009F4795" w:rsidRDefault="0032594C" w:rsidP="006B155C">
            <w:pPr>
              <w:pStyle w:val="Tekstpodstawowy"/>
              <w:spacing w:after="40"/>
              <w:jc w:val="center"/>
              <w:rPr>
                <w:rFonts w:ascii="Calibri" w:hAnsi="Calibri" w:cs="Segoe UI"/>
                <w:b w:val="0"/>
                <w:sz w:val="16"/>
                <w:szCs w:val="16"/>
              </w:rPr>
            </w:pPr>
          </w:p>
        </w:tc>
      </w:tr>
      <w:tr w:rsidR="008A36DB" w:rsidRPr="009F4795" w14:paraId="2E539640" w14:textId="77777777" w:rsidTr="004C6F95">
        <w:trPr>
          <w:trHeight w:val="273"/>
        </w:trPr>
        <w:tc>
          <w:tcPr>
            <w:tcW w:w="5778" w:type="dxa"/>
          </w:tcPr>
          <w:p w14:paraId="10E19D28" w14:textId="72A28FE2" w:rsidR="008A36DB" w:rsidRPr="009F4795" w:rsidRDefault="008A36DB" w:rsidP="004C6F95">
            <w:pPr>
              <w:pStyle w:val="Tekstpodstawowy"/>
              <w:spacing w:after="40"/>
              <w:jc w:val="center"/>
              <w:rPr>
                <w:rFonts w:ascii="Calibri" w:hAnsi="Calibri" w:cs="Segoe UI"/>
                <w:sz w:val="28"/>
                <w:szCs w:val="28"/>
                <w:u w:val="single"/>
              </w:rPr>
            </w:pPr>
          </w:p>
        </w:tc>
        <w:tc>
          <w:tcPr>
            <w:tcW w:w="3799" w:type="dxa"/>
            <w:vAlign w:val="center"/>
          </w:tcPr>
          <w:p w14:paraId="3A56C86B" w14:textId="17DEFC2A" w:rsidR="008A36DB" w:rsidRPr="009F4795" w:rsidRDefault="008A36DB" w:rsidP="00F27FE1">
            <w:pPr>
              <w:spacing w:after="40"/>
              <w:jc w:val="center"/>
              <w:rPr>
                <w:rFonts w:ascii="Calibri" w:hAnsi="Calibri" w:cs="Segoe UI"/>
                <w:sz w:val="16"/>
                <w:szCs w:val="16"/>
              </w:rPr>
            </w:pPr>
            <w:r w:rsidRPr="009F4795">
              <w:rPr>
                <w:rFonts w:ascii="Calibri" w:hAnsi="Calibri" w:cs="Segoe UI"/>
                <w:sz w:val="16"/>
                <w:szCs w:val="16"/>
              </w:rPr>
              <w:t xml:space="preserve">dnia </w:t>
            </w:r>
            <w:r w:rsidR="00F27FE1">
              <w:rPr>
                <w:rFonts w:ascii="Calibri" w:hAnsi="Calibri" w:cs="Segoe UI"/>
                <w:sz w:val="16"/>
                <w:szCs w:val="16"/>
              </w:rPr>
              <w:t>11.04.2018</w:t>
            </w:r>
            <w:r w:rsidRPr="009F4795">
              <w:rPr>
                <w:rFonts w:ascii="Calibri" w:hAnsi="Calibri" w:cs="Segoe UI"/>
                <w:sz w:val="16"/>
                <w:szCs w:val="16"/>
              </w:rPr>
              <w:t xml:space="preserve"> r.</w:t>
            </w:r>
          </w:p>
        </w:tc>
      </w:tr>
      <w:tr w:rsidR="008A36DB" w:rsidRPr="009F4795" w14:paraId="5A176061" w14:textId="77777777" w:rsidTr="004C6F95">
        <w:tc>
          <w:tcPr>
            <w:tcW w:w="5778" w:type="dxa"/>
          </w:tcPr>
          <w:p w14:paraId="57B7E5DF" w14:textId="77777777" w:rsidR="008A36DB" w:rsidRPr="009F4795" w:rsidRDefault="008A36DB" w:rsidP="004C6F95">
            <w:pPr>
              <w:pStyle w:val="Tekstpodstawowy"/>
              <w:spacing w:after="40"/>
              <w:jc w:val="center"/>
              <w:rPr>
                <w:rFonts w:ascii="Calibri" w:hAnsi="Calibri" w:cs="Segoe UI"/>
                <w:sz w:val="28"/>
                <w:szCs w:val="28"/>
                <w:u w:val="single"/>
              </w:rPr>
            </w:pPr>
          </w:p>
        </w:tc>
        <w:tc>
          <w:tcPr>
            <w:tcW w:w="3799" w:type="dxa"/>
          </w:tcPr>
          <w:p w14:paraId="44FA86EF"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9F4795" w14:paraId="35B90BCE" w14:textId="77777777" w:rsidTr="004C6F95">
        <w:tc>
          <w:tcPr>
            <w:tcW w:w="5778" w:type="dxa"/>
          </w:tcPr>
          <w:p w14:paraId="4DD9561C" w14:textId="77777777" w:rsidR="008A36DB" w:rsidRPr="009F4795" w:rsidRDefault="008A36DB" w:rsidP="004C6F95">
            <w:pPr>
              <w:pStyle w:val="Tekstpodstawowy"/>
              <w:spacing w:after="40"/>
              <w:rPr>
                <w:rFonts w:ascii="Calibri" w:hAnsi="Calibri" w:cs="Segoe UI"/>
                <w:sz w:val="28"/>
                <w:szCs w:val="28"/>
                <w:u w:val="single"/>
              </w:rPr>
            </w:pPr>
          </w:p>
        </w:tc>
        <w:tc>
          <w:tcPr>
            <w:tcW w:w="3799" w:type="dxa"/>
          </w:tcPr>
          <w:p w14:paraId="25C94717" w14:textId="77777777" w:rsidR="008A36DB" w:rsidRPr="009F4795" w:rsidRDefault="008A36DB" w:rsidP="004C6F95">
            <w:pPr>
              <w:pStyle w:val="Tekstpodstawowy"/>
              <w:spacing w:after="40"/>
              <w:jc w:val="center"/>
              <w:rPr>
                <w:rFonts w:ascii="Calibri" w:hAnsi="Calibri" w:cs="Segoe UI"/>
                <w:sz w:val="28"/>
                <w:szCs w:val="28"/>
                <w:u w:val="single"/>
              </w:rPr>
            </w:pPr>
          </w:p>
        </w:tc>
      </w:tr>
      <w:tr w:rsidR="008A36DB" w:rsidRPr="008A36DB" w14:paraId="62481AD4" w14:textId="77777777" w:rsidTr="004C6F95">
        <w:tc>
          <w:tcPr>
            <w:tcW w:w="9577" w:type="dxa"/>
            <w:gridSpan w:val="2"/>
          </w:tcPr>
          <w:p w14:paraId="15EC6F15" w14:textId="77777777" w:rsidR="008A36DB" w:rsidRDefault="008A36DB" w:rsidP="00487628">
            <w:pPr>
              <w:pStyle w:val="Tytu"/>
              <w:spacing w:after="40"/>
              <w:jc w:val="left"/>
              <w:rPr>
                <w:rFonts w:ascii="Calibri" w:hAnsi="Calibri" w:cs="Segoe UI"/>
                <w:b w:val="0"/>
                <w:sz w:val="16"/>
                <w:szCs w:val="16"/>
              </w:rPr>
            </w:pPr>
          </w:p>
          <w:p w14:paraId="2A6E3DDD" w14:textId="77777777" w:rsidR="008A36DB" w:rsidRPr="008A36DB" w:rsidRDefault="008A36DB" w:rsidP="004C6F95">
            <w:pPr>
              <w:pStyle w:val="Tytu"/>
              <w:spacing w:after="40"/>
              <w:rPr>
                <w:rFonts w:ascii="Calibri" w:hAnsi="Calibri" w:cs="Segoe UI"/>
                <w:b w:val="0"/>
                <w:sz w:val="16"/>
                <w:szCs w:val="16"/>
              </w:rPr>
            </w:pPr>
            <w:r w:rsidRPr="008A36DB">
              <w:rPr>
                <w:rFonts w:ascii="Calibri" w:hAnsi="Calibri" w:cs="Segoe UI"/>
                <w:b w:val="0"/>
                <w:sz w:val="16"/>
                <w:szCs w:val="16"/>
              </w:rPr>
              <w:t>Zamawiający oczekuje, że Wykonawcy zapoznają się dokładnie z treścią niniejszej SIWZ. Wykonawca ponosi ryzyko niedostarczenia wszystkich wymaganych informacji i dokumentów, oraz przedłożenia oferty nie odpowiadającej wymaganiom określonym przez Zamawiającego.</w:t>
            </w:r>
          </w:p>
        </w:tc>
      </w:tr>
    </w:tbl>
    <w:p w14:paraId="77F06C5C" w14:textId="77777777" w:rsidR="00EF4D12" w:rsidRDefault="00EF4D12" w:rsidP="00487628">
      <w:pPr>
        <w:rPr>
          <w:rFonts w:ascii="Calibri" w:hAnsi="Calibri"/>
          <w:sz w:val="36"/>
          <w:szCs w:val="36"/>
        </w:rPr>
      </w:pPr>
    </w:p>
    <w:p w14:paraId="12A9F9F2" w14:textId="77777777" w:rsidR="00E37F70" w:rsidRPr="00BC5A75" w:rsidRDefault="00E37F70" w:rsidP="00BC5A75">
      <w:pPr>
        <w:sectPr w:rsidR="00E37F70" w:rsidRPr="00BC5A75">
          <w:headerReference w:type="default" r:id="rId9"/>
          <w:footerReference w:type="default" r:id="rId10"/>
          <w:pgSz w:w="11906" w:h="16838"/>
          <w:pgMar w:top="1417" w:right="1417" w:bottom="1417" w:left="1417" w:header="708" w:footer="708" w:gutter="0"/>
          <w:cols w:space="708"/>
          <w:docGrid w:linePitch="360"/>
        </w:sectPr>
      </w:pPr>
    </w:p>
    <w:p w14:paraId="297056EC" w14:textId="755B06C7" w:rsidR="00E37F70" w:rsidRPr="009F4795" w:rsidRDefault="002A77C1" w:rsidP="00427453">
      <w:pPr>
        <w:pStyle w:val="pkt"/>
        <w:spacing w:before="0" w:after="40"/>
        <w:ind w:left="0" w:firstLine="0"/>
        <w:rPr>
          <w:rFonts w:ascii="Calibri" w:hAnsi="Calibri" w:cs="Segoe UI"/>
          <w:sz w:val="20"/>
        </w:rPr>
      </w:pPr>
      <w:r>
        <w:rPr>
          <w:rFonts w:ascii="Calibri" w:hAnsi="Calibri" w:cs="Segoe UI"/>
          <w:b/>
          <w:bCs/>
          <w:kern w:val="32"/>
          <w:sz w:val="20"/>
        </w:rPr>
        <w:lastRenderedPageBreak/>
        <w:t xml:space="preserve">I. </w:t>
      </w:r>
      <w:r>
        <w:rPr>
          <w:rFonts w:ascii="Calibri" w:hAnsi="Calibri" w:cs="Segoe UI"/>
          <w:b/>
          <w:bCs/>
          <w:kern w:val="32"/>
          <w:sz w:val="20"/>
        </w:rPr>
        <w:tab/>
      </w:r>
      <w:r w:rsidRPr="009F4795">
        <w:rPr>
          <w:rFonts w:ascii="Calibri" w:hAnsi="Calibri" w:cs="Segoe UI"/>
          <w:b/>
          <w:bCs/>
          <w:kern w:val="32"/>
          <w:sz w:val="20"/>
        </w:rPr>
        <w:t>Nazwa oraz adres Zamawiającego.</w:t>
      </w:r>
    </w:p>
    <w:p w14:paraId="0DA846BD" w14:textId="77777777" w:rsidR="00BD11A4" w:rsidRDefault="00BD11A4" w:rsidP="00427453">
      <w:pPr>
        <w:tabs>
          <w:tab w:val="left" w:pos="540"/>
        </w:tabs>
        <w:spacing w:after="40"/>
        <w:rPr>
          <w:rFonts w:ascii="Calibri" w:hAnsi="Calibri" w:cs="Segoe UI"/>
          <w:sz w:val="20"/>
          <w:szCs w:val="20"/>
        </w:rPr>
      </w:pPr>
    </w:p>
    <w:p w14:paraId="1C5937A3"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Gmina Miasto Kołobrzeg</w:t>
      </w:r>
    </w:p>
    <w:p w14:paraId="25B829C7"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Miejski Ośrodek Sportu i Rekreacji</w:t>
      </w:r>
    </w:p>
    <w:p w14:paraId="25278EA9"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ul. Łopuskiego 38, 78-100 Kołobrzeg</w:t>
      </w:r>
    </w:p>
    <w:p w14:paraId="7998BB4A"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tel./fax 94 35 51 384</w:t>
      </w:r>
    </w:p>
    <w:p w14:paraId="7355F42D" w14:textId="77777777" w:rsidR="00256936" w:rsidRPr="009B2FFE" w:rsidRDefault="00256936" w:rsidP="00256936">
      <w:pPr>
        <w:tabs>
          <w:tab w:val="left" w:pos="540"/>
        </w:tabs>
        <w:spacing w:after="40"/>
        <w:rPr>
          <w:rFonts w:ascii="Calibri" w:hAnsi="Calibri" w:cs="Segoe UI"/>
          <w:sz w:val="20"/>
          <w:szCs w:val="20"/>
        </w:rPr>
      </w:pPr>
      <w:r w:rsidRPr="009B2FFE">
        <w:rPr>
          <w:rFonts w:ascii="Calibri" w:hAnsi="Calibri" w:cs="Segoe UI"/>
          <w:sz w:val="20"/>
          <w:szCs w:val="20"/>
        </w:rPr>
        <w:t>NIP 671-16-98-541</w:t>
      </w:r>
    </w:p>
    <w:p w14:paraId="43854A93" w14:textId="77777777" w:rsidR="00256936" w:rsidRPr="009B2FFE"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Godziny pracy: 07</w:t>
      </w:r>
      <w:r w:rsidRPr="009B2FFE">
        <w:rPr>
          <w:rFonts w:ascii="Calibri" w:hAnsi="Calibri" w:cs="Segoe UI"/>
          <w:sz w:val="20"/>
          <w:szCs w:val="20"/>
          <w:vertAlign w:val="superscript"/>
        </w:rPr>
        <w:t>00</w:t>
      </w:r>
      <w:r w:rsidRPr="009B2FFE">
        <w:rPr>
          <w:rFonts w:ascii="Calibri" w:hAnsi="Calibri" w:cs="Segoe UI"/>
          <w:sz w:val="20"/>
          <w:szCs w:val="20"/>
        </w:rPr>
        <w:t>-15</w:t>
      </w:r>
      <w:r w:rsidRPr="009B2FFE">
        <w:rPr>
          <w:rFonts w:ascii="Calibri" w:hAnsi="Calibri" w:cs="Segoe UI"/>
          <w:sz w:val="20"/>
          <w:szCs w:val="20"/>
          <w:vertAlign w:val="superscript"/>
        </w:rPr>
        <w:t>00</w:t>
      </w:r>
      <w:r w:rsidRPr="009B2FFE">
        <w:rPr>
          <w:rFonts w:ascii="Calibri" w:hAnsi="Calibri" w:cs="Segoe UI"/>
          <w:sz w:val="20"/>
          <w:szCs w:val="20"/>
        </w:rPr>
        <w:t xml:space="preserve"> od poniedziałku do piątku</w:t>
      </w:r>
    </w:p>
    <w:p w14:paraId="3259AD89" w14:textId="6B8AB65A" w:rsidR="00E37F70" w:rsidRPr="009F4795" w:rsidRDefault="00256936" w:rsidP="00256936">
      <w:pPr>
        <w:tabs>
          <w:tab w:val="left" w:pos="540"/>
        </w:tabs>
        <w:spacing w:after="40"/>
        <w:jc w:val="both"/>
        <w:rPr>
          <w:rFonts w:ascii="Calibri" w:hAnsi="Calibri" w:cs="Segoe UI"/>
          <w:sz w:val="20"/>
          <w:szCs w:val="20"/>
        </w:rPr>
      </w:pPr>
      <w:r w:rsidRPr="009B2FFE">
        <w:rPr>
          <w:rFonts w:ascii="Calibri" w:hAnsi="Calibri" w:cs="Segoe UI"/>
          <w:sz w:val="20"/>
          <w:szCs w:val="20"/>
        </w:rPr>
        <w:t xml:space="preserve">Adres strony internetowej: </w:t>
      </w:r>
      <w:hyperlink r:id="rId11" w:history="1">
        <w:r w:rsidRPr="009B2FFE">
          <w:rPr>
            <w:rStyle w:val="Hipercze"/>
            <w:rFonts w:ascii="Calibri" w:hAnsi="Calibri" w:cs="Segoe UI"/>
            <w:sz w:val="20"/>
            <w:szCs w:val="20"/>
          </w:rPr>
          <w:t>www.bip.mosir.kolobrzeg.pl</w:t>
        </w:r>
      </w:hyperlink>
    </w:p>
    <w:p w14:paraId="37232E81" w14:textId="77777777" w:rsidR="00E37F70" w:rsidRPr="009F4795" w:rsidRDefault="00E37F70" w:rsidP="00427453">
      <w:pPr>
        <w:pStyle w:val="pkt"/>
        <w:spacing w:before="0" w:after="40"/>
        <w:ind w:left="360"/>
        <w:rPr>
          <w:rFonts w:ascii="Calibri" w:hAnsi="Calibri" w:cs="Segoe UI"/>
          <w:b/>
          <w:i/>
          <w:sz w:val="20"/>
        </w:rPr>
      </w:pPr>
    </w:p>
    <w:p w14:paraId="7399A9C3" w14:textId="337FD291" w:rsidR="00E37F70" w:rsidRDefault="002A77C1" w:rsidP="00427453">
      <w:pPr>
        <w:pStyle w:val="pkt"/>
        <w:spacing w:before="0" w:after="40"/>
        <w:ind w:left="0" w:firstLine="0"/>
        <w:rPr>
          <w:rFonts w:ascii="Calibri" w:hAnsi="Calibri" w:cs="Segoe UI"/>
          <w:b/>
          <w:sz w:val="20"/>
        </w:rPr>
      </w:pPr>
      <w:r w:rsidRPr="002A77C1">
        <w:rPr>
          <w:rFonts w:ascii="Calibri" w:hAnsi="Calibri" w:cs="Segoe UI"/>
          <w:b/>
          <w:sz w:val="20"/>
        </w:rPr>
        <w:t xml:space="preserve">II. </w:t>
      </w:r>
      <w:r>
        <w:rPr>
          <w:rFonts w:ascii="Calibri" w:hAnsi="Calibri" w:cs="Segoe UI"/>
          <w:b/>
          <w:sz w:val="20"/>
        </w:rPr>
        <w:tab/>
      </w:r>
      <w:r w:rsidRPr="002A77C1">
        <w:rPr>
          <w:rFonts w:ascii="Calibri" w:hAnsi="Calibri" w:cs="Segoe UI"/>
          <w:b/>
          <w:sz w:val="20"/>
        </w:rPr>
        <w:t>Tryb udzielenia zamówienia.</w:t>
      </w:r>
    </w:p>
    <w:p w14:paraId="66420435" w14:textId="77777777" w:rsidR="00BD11A4" w:rsidRPr="002A77C1" w:rsidRDefault="00BD11A4" w:rsidP="00427453">
      <w:pPr>
        <w:pStyle w:val="pkt"/>
        <w:spacing w:before="0" w:after="40"/>
        <w:ind w:left="0" w:firstLine="0"/>
        <w:rPr>
          <w:rFonts w:ascii="Calibri" w:hAnsi="Calibri" w:cs="Segoe UI"/>
          <w:b/>
          <w:sz w:val="20"/>
        </w:rPr>
      </w:pPr>
    </w:p>
    <w:p w14:paraId="691293ED" w14:textId="519BC5DC"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sz w:val="20"/>
        </w:rPr>
        <w:t>Niniejsze postępowanie prowadzone jest w trybie przetargu nieograniczonego na podstawie art. 39 i nast. ustawy z </w:t>
      </w:r>
      <w:r>
        <w:rPr>
          <w:rFonts w:ascii="Calibri" w:hAnsi="Calibri" w:cs="Segoe UI"/>
          <w:sz w:val="20"/>
        </w:rPr>
        <w:t xml:space="preserve">dnia 29 stycznia 2004 r. Prawo Zamówień Publicznych </w:t>
      </w:r>
      <w:r w:rsidRPr="009F4795">
        <w:rPr>
          <w:rFonts w:ascii="Calibri" w:hAnsi="Calibri" w:cs="Segoe UI"/>
          <w:sz w:val="20"/>
        </w:rPr>
        <w:t xml:space="preserve">zwanej dalej </w:t>
      </w:r>
      <w:r>
        <w:rPr>
          <w:rFonts w:ascii="Calibri" w:hAnsi="Calibri" w:cs="Segoe UI"/>
          <w:sz w:val="20"/>
        </w:rPr>
        <w:t>„</w:t>
      </w:r>
      <w:r w:rsidRPr="009F4795">
        <w:rPr>
          <w:rFonts w:ascii="Calibri" w:hAnsi="Calibri" w:cs="Segoe UI"/>
          <w:sz w:val="20"/>
        </w:rPr>
        <w:t>ustawą PZP</w:t>
      </w:r>
      <w:r>
        <w:rPr>
          <w:rFonts w:ascii="Calibri" w:hAnsi="Calibri" w:cs="Segoe UI"/>
          <w:sz w:val="20"/>
        </w:rPr>
        <w:t>”</w:t>
      </w:r>
      <w:r w:rsidRPr="009F4795">
        <w:rPr>
          <w:rFonts w:ascii="Calibri" w:hAnsi="Calibri" w:cs="Segoe UI"/>
          <w:sz w:val="20"/>
        </w:rPr>
        <w:t>.</w:t>
      </w:r>
    </w:p>
    <w:p w14:paraId="08C1CF21" w14:textId="77777777" w:rsidR="00E37F70" w:rsidRPr="009F4795"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sidRPr="009F4795">
        <w:rPr>
          <w:rFonts w:ascii="Calibri" w:hAnsi="Calibri" w:cs="Segoe UI"/>
          <w:color w:val="000000"/>
          <w:sz w:val="20"/>
        </w:rPr>
        <w:t xml:space="preserve">W zakresie nieuregulowanym niniejszą Specyfikacją Istotnych Warunków Zamówienia, zwaną dalej „SIWZ”, zastosowanie mają przepisy ustawy PZP. </w:t>
      </w:r>
    </w:p>
    <w:p w14:paraId="0E33EB46" w14:textId="421B5246" w:rsidR="00E37F70" w:rsidRDefault="00E37F70" w:rsidP="002506E8">
      <w:pPr>
        <w:pStyle w:val="pkt"/>
        <w:numPr>
          <w:ilvl w:val="0"/>
          <w:numId w:val="17"/>
        </w:numPr>
        <w:tabs>
          <w:tab w:val="clear" w:pos="519"/>
          <w:tab w:val="num" w:pos="426"/>
        </w:tabs>
        <w:spacing w:before="0" w:after="40"/>
        <w:ind w:left="426" w:hanging="426"/>
        <w:rPr>
          <w:rFonts w:ascii="Calibri" w:hAnsi="Calibri" w:cs="Segoe UI"/>
          <w:sz w:val="20"/>
        </w:rPr>
      </w:pPr>
      <w:r>
        <w:rPr>
          <w:rFonts w:ascii="Calibri" w:hAnsi="Calibri" w:cs="Segoe UI"/>
          <w:sz w:val="20"/>
        </w:rPr>
        <w:t xml:space="preserve">Wartości zamówienia </w:t>
      </w:r>
      <w:r w:rsidRPr="00BC5A75">
        <w:rPr>
          <w:rFonts w:ascii="Calibri" w:hAnsi="Calibri" w:cs="Segoe UI"/>
          <w:sz w:val="20"/>
        </w:rPr>
        <w:t>nie przekracza</w:t>
      </w:r>
      <w:r w:rsidRPr="00D52E0C">
        <w:rPr>
          <w:rFonts w:ascii="Calibri" w:hAnsi="Calibri" w:cs="Segoe UI"/>
          <w:b/>
          <w:sz w:val="20"/>
        </w:rPr>
        <w:t xml:space="preserve"> </w:t>
      </w:r>
      <w:r w:rsidRPr="009F4795">
        <w:rPr>
          <w:rFonts w:ascii="Calibri" w:hAnsi="Calibri" w:cs="Segoe UI"/>
          <w:sz w:val="20"/>
        </w:rPr>
        <w:t xml:space="preserve">równowartości kwoty określonej w przepisach wykonawczych wydanych na podstawie art. 11 ust. 8 ustawy PZP. </w:t>
      </w:r>
    </w:p>
    <w:p w14:paraId="26442137" w14:textId="77777777" w:rsidR="00BD11A4" w:rsidRDefault="00BD11A4" w:rsidP="00427453">
      <w:pPr>
        <w:pStyle w:val="pkt"/>
        <w:spacing w:before="0" w:after="40"/>
        <w:ind w:left="0" w:firstLine="0"/>
        <w:rPr>
          <w:rFonts w:ascii="Calibri" w:hAnsi="Calibri" w:cs="Segoe UI"/>
          <w:sz w:val="20"/>
        </w:rPr>
      </w:pPr>
    </w:p>
    <w:p w14:paraId="78D59E70" w14:textId="1EBB126D" w:rsidR="00E37F70" w:rsidRPr="00BD11A4" w:rsidRDefault="00BD11A4" w:rsidP="00427453">
      <w:pPr>
        <w:pStyle w:val="pkt"/>
        <w:spacing w:before="0" w:after="40"/>
        <w:ind w:left="0" w:firstLine="0"/>
        <w:rPr>
          <w:rFonts w:ascii="Calibri" w:hAnsi="Calibri" w:cs="Segoe UI"/>
          <w:b/>
          <w:sz w:val="20"/>
        </w:rPr>
      </w:pPr>
      <w:r w:rsidRPr="00BD11A4">
        <w:rPr>
          <w:rFonts w:ascii="Calibri" w:hAnsi="Calibri" w:cs="Segoe UI"/>
          <w:b/>
          <w:sz w:val="20"/>
        </w:rPr>
        <w:t xml:space="preserve">III.  </w:t>
      </w:r>
      <w:r>
        <w:rPr>
          <w:rFonts w:ascii="Calibri" w:hAnsi="Calibri" w:cs="Segoe UI"/>
          <w:b/>
          <w:sz w:val="20"/>
        </w:rPr>
        <w:tab/>
      </w:r>
      <w:r w:rsidRPr="00BD11A4">
        <w:rPr>
          <w:rFonts w:ascii="Calibri" w:hAnsi="Calibri" w:cs="Segoe UI"/>
          <w:b/>
          <w:sz w:val="20"/>
        </w:rPr>
        <w:t>Opis przedmiotu zamówienia.</w:t>
      </w:r>
    </w:p>
    <w:p w14:paraId="06D31279" w14:textId="77777777" w:rsidR="00E37F70" w:rsidRPr="009F4795" w:rsidRDefault="00E37F70" w:rsidP="00427453">
      <w:pPr>
        <w:tabs>
          <w:tab w:val="num" w:pos="480"/>
          <w:tab w:val="left" w:pos="3855"/>
        </w:tabs>
        <w:spacing w:after="40"/>
        <w:jc w:val="both"/>
        <w:rPr>
          <w:rFonts w:ascii="Calibri" w:hAnsi="Calibri" w:cs="Segoe UI"/>
          <w:sz w:val="20"/>
          <w:szCs w:val="20"/>
        </w:rPr>
      </w:pPr>
    </w:p>
    <w:p w14:paraId="77EA64C0" w14:textId="754558AC" w:rsidR="00DA323B" w:rsidRDefault="00CA5AA9" w:rsidP="00872450">
      <w:pPr>
        <w:pStyle w:val="Akapitzlist"/>
        <w:numPr>
          <w:ilvl w:val="0"/>
          <w:numId w:val="30"/>
        </w:numPr>
        <w:ind w:left="284" w:hanging="284"/>
        <w:jc w:val="both"/>
        <w:rPr>
          <w:rFonts w:asciiTheme="majorHAnsi" w:hAnsiTheme="majorHAnsi"/>
          <w:sz w:val="20"/>
          <w:szCs w:val="20"/>
        </w:rPr>
      </w:pPr>
      <w:r w:rsidRPr="00CA5AA9">
        <w:rPr>
          <w:rFonts w:asciiTheme="majorHAnsi" w:hAnsiTheme="majorHAnsi"/>
          <w:sz w:val="20"/>
          <w:szCs w:val="20"/>
        </w:rPr>
        <w:t xml:space="preserve">Przedmiotem zamówienia jest </w:t>
      </w:r>
      <w:r w:rsidR="00256936">
        <w:rPr>
          <w:rFonts w:asciiTheme="majorHAnsi" w:hAnsiTheme="majorHAnsi"/>
          <w:sz w:val="20"/>
          <w:szCs w:val="20"/>
        </w:rPr>
        <w:t>w</w:t>
      </w:r>
      <w:r w:rsidR="00D7048A" w:rsidRPr="00D7048A">
        <w:rPr>
          <w:rFonts w:asciiTheme="majorHAnsi" w:hAnsiTheme="majorHAnsi"/>
          <w:sz w:val="20"/>
          <w:szCs w:val="20"/>
        </w:rPr>
        <w:t>ykonanie robót budowlanych</w:t>
      </w:r>
      <w:r w:rsidR="00D7048A">
        <w:rPr>
          <w:rFonts w:asciiTheme="majorHAnsi" w:hAnsiTheme="majorHAnsi"/>
          <w:sz w:val="20"/>
          <w:szCs w:val="20"/>
        </w:rPr>
        <w:t>, polegających na:</w:t>
      </w:r>
    </w:p>
    <w:p w14:paraId="142575A7" w14:textId="6473F0C7" w:rsidR="00256936" w:rsidRPr="00D7048A" w:rsidRDefault="001508AE" w:rsidP="00256936">
      <w:pPr>
        <w:pStyle w:val="Akapitzlist"/>
        <w:ind w:left="284"/>
        <w:jc w:val="both"/>
        <w:rPr>
          <w:rFonts w:asciiTheme="majorHAnsi" w:hAnsiTheme="majorHAnsi"/>
          <w:sz w:val="20"/>
          <w:szCs w:val="20"/>
        </w:rPr>
      </w:pPr>
      <w:r>
        <w:rPr>
          <w:rFonts w:asciiTheme="majorHAnsi" w:hAnsiTheme="majorHAnsi"/>
          <w:sz w:val="20"/>
          <w:szCs w:val="20"/>
        </w:rPr>
        <w:t>przebudowę</w:t>
      </w:r>
      <w:r w:rsidRPr="001508AE">
        <w:rPr>
          <w:rFonts w:asciiTheme="majorHAnsi" w:hAnsiTheme="majorHAnsi"/>
          <w:sz w:val="20"/>
          <w:szCs w:val="20"/>
        </w:rPr>
        <w:t xml:space="preserve"> istniejącego boiska piłkarskiego z nawierzchnią typu „sztuczna trawa” położonego </w:t>
      </w:r>
      <w:r>
        <w:rPr>
          <w:rFonts w:asciiTheme="majorHAnsi" w:hAnsiTheme="majorHAnsi"/>
          <w:sz w:val="20"/>
          <w:szCs w:val="20"/>
        </w:rPr>
        <w:br/>
      </w:r>
      <w:r w:rsidRPr="001508AE">
        <w:rPr>
          <w:rFonts w:asciiTheme="majorHAnsi" w:hAnsiTheme="majorHAnsi"/>
          <w:sz w:val="20"/>
          <w:szCs w:val="20"/>
        </w:rPr>
        <w:t>w Kołobrzegu na terenie MOSIR przy ulicy Łopuskiego 38 / działki nr 51/15, 51/16 i 51/21 obręb 11</w:t>
      </w:r>
      <w:r w:rsidR="00256936" w:rsidRPr="00256936">
        <w:rPr>
          <w:rFonts w:asciiTheme="majorHAnsi" w:hAnsiTheme="majorHAnsi"/>
          <w:sz w:val="20"/>
          <w:szCs w:val="20"/>
        </w:rPr>
        <w:t>.</w:t>
      </w:r>
    </w:p>
    <w:p w14:paraId="5BC04CFE" w14:textId="1B39404D" w:rsidR="00856346" w:rsidRPr="00487628" w:rsidRDefault="00856346" w:rsidP="00872450">
      <w:pPr>
        <w:pStyle w:val="Akapitzlist"/>
        <w:numPr>
          <w:ilvl w:val="0"/>
          <w:numId w:val="30"/>
        </w:numPr>
        <w:ind w:left="284" w:hanging="284"/>
        <w:jc w:val="both"/>
        <w:rPr>
          <w:rFonts w:asciiTheme="majorHAnsi" w:hAnsiTheme="majorHAnsi"/>
          <w:sz w:val="20"/>
          <w:szCs w:val="20"/>
        </w:rPr>
      </w:pPr>
      <w:r w:rsidRPr="00487628">
        <w:rPr>
          <w:rFonts w:ascii="Calibri" w:hAnsi="Calibri" w:cs="Segoe UI"/>
          <w:sz w:val="20"/>
          <w:szCs w:val="20"/>
        </w:rPr>
        <w:t xml:space="preserve">Szczegółowy opis  przedmiotu zamówienia </w:t>
      </w:r>
      <w:r w:rsidR="00CA5AA9">
        <w:rPr>
          <w:rFonts w:ascii="Calibri" w:hAnsi="Calibri" w:cs="Segoe UI"/>
          <w:sz w:val="20"/>
          <w:szCs w:val="20"/>
        </w:rPr>
        <w:t>został określony w</w:t>
      </w:r>
      <w:r w:rsidR="008C0FEA" w:rsidRPr="008C0FEA">
        <w:t xml:space="preserve"> </w:t>
      </w:r>
      <w:r w:rsidR="008C0FEA" w:rsidRPr="008C0FEA">
        <w:rPr>
          <w:rFonts w:ascii="Calibri" w:hAnsi="Calibri" w:cs="Segoe UI"/>
          <w:sz w:val="20"/>
          <w:szCs w:val="20"/>
        </w:rPr>
        <w:t>załączniku nr 1</w:t>
      </w:r>
      <w:r w:rsidR="008C0FEA">
        <w:rPr>
          <w:rFonts w:ascii="Calibri" w:hAnsi="Calibri" w:cs="Segoe UI"/>
          <w:sz w:val="20"/>
          <w:szCs w:val="20"/>
        </w:rPr>
        <w:t xml:space="preserve"> oraz w</w:t>
      </w:r>
      <w:r w:rsidR="00DB521F">
        <w:rPr>
          <w:rFonts w:ascii="Calibri" w:hAnsi="Calibri" w:cs="Segoe UI"/>
          <w:sz w:val="20"/>
          <w:szCs w:val="20"/>
        </w:rPr>
        <w:t xml:space="preserve"> dokumentacji projektowej - </w:t>
      </w:r>
      <w:r w:rsidRPr="00487628">
        <w:rPr>
          <w:rFonts w:ascii="Calibri" w:hAnsi="Calibri" w:cs="Segoe UI"/>
          <w:sz w:val="20"/>
          <w:szCs w:val="20"/>
        </w:rPr>
        <w:t xml:space="preserve"> </w:t>
      </w:r>
      <w:r w:rsidRPr="00487628">
        <w:rPr>
          <w:rFonts w:ascii="Calibri" w:hAnsi="Calibri" w:cs="Segoe UI"/>
          <w:b/>
          <w:sz w:val="20"/>
          <w:szCs w:val="20"/>
        </w:rPr>
        <w:t>Załącznik</w:t>
      </w:r>
      <w:r w:rsidR="00CA5AA9">
        <w:rPr>
          <w:rFonts w:ascii="Calibri" w:hAnsi="Calibri" w:cs="Segoe UI"/>
          <w:b/>
          <w:sz w:val="20"/>
          <w:szCs w:val="20"/>
        </w:rPr>
        <w:t>u</w:t>
      </w:r>
      <w:r w:rsidRPr="00487628">
        <w:rPr>
          <w:rFonts w:ascii="Calibri" w:hAnsi="Calibri" w:cs="Segoe UI"/>
          <w:b/>
          <w:sz w:val="20"/>
          <w:szCs w:val="20"/>
        </w:rPr>
        <w:t xml:space="preserve"> nr </w:t>
      </w:r>
      <w:r w:rsidR="00DB521F">
        <w:rPr>
          <w:rFonts w:ascii="Calibri" w:hAnsi="Calibri" w:cs="Segoe UI"/>
          <w:b/>
          <w:sz w:val="20"/>
          <w:szCs w:val="20"/>
        </w:rPr>
        <w:t>5</w:t>
      </w:r>
      <w:r w:rsidR="00256936">
        <w:rPr>
          <w:rFonts w:ascii="Calibri" w:hAnsi="Calibri" w:cs="Segoe UI"/>
          <w:b/>
          <w:sz w:val="20"/>
          <w:szCs w:val="20"/>
        </w:rPr>
        <w:t xml:space="preserve"> do SIWZ</w:t>
      </w:r>
      <w:r w:rsidRPr="00487628">
        <w:rPr>
          <w:rFonts w:ascii="Calibri" w:hAnsi="Calibri" w:cs="Segoe UI"/>
          <w:sz w:val="20"/>
          <w:szCs w:val="20"/>
        </w:rPr>
        <w:t>.</w:t>
      </w:r>
      <w:r w:rsidRPr="00487628">
        <w:rPr>
          <w:rFonts w:ascii="Calibri" w:hAnsi="Calibri"/>
          <w:sz w:val="20"/>
          <w:szCs w:val="20"/>
        </w:rPr>
        <w:t xml:space="preserve"> </w:t>
      </w:r>
    </w:p>
    <w:p w14:paraId="33D42A1C" w14:textId="7E6490DA" w:rsidR="00E37F70" w:rsidRPr="00EC0BB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Wykonawca zobowiązany jest zrealizować zamówienie na zasadach i warunkach opisanych we wzorze umowy stanowiącym </w:t>
      </w:r>
      <w:r w:rsidRPr="00EC0BB1">
        <w:rPr>
          <w:rFonts w:ascii="Calibri" w:hAnsi="Calibri" w:cs="Segoe UI"/>
          <w:b/>
          <w:sz w:val="20"/>
          <w:szCs w:val="20"/>
        </w:rPr>
        <w:t xml:space="preserve">Załącznik nr </w:t>
      </w:r>
      <w:r w:rsidR="00392C2B">
        <w:rPr>
          <w:rFonts w:ascii="Calibri" w:hAnsi="Calibri" w:cs="Segoe UI"/>
          <w:b/>
          <w:sz w:val="20"/>
          <w:szCs w:val="20"/>
        </w:rPr>
        <w:t>4</w:t>
      </w:r>
      <w:r w:rsidRPr="00EC0BB1">
        <w:rPr>
          <w:rFonts w:ascii="Calibri" w:hAnsi="Calibri" w:cs="Segoe UI"/>
          <w:sz w:val="20"/>
          <w:szCs w:val="20"/>
        </w:rPr>
        <w:t xml:space="preserve"> do SIWZ.</w:t>
      </w:r>
    </w:p>
    <w:p w14:paraId="6FF649C0" w14:textId="77777777" w:rsidR="00407CE1" w:rsidRPr="00407CE1" w:rsidRDefault="00E37F70"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 xml:space="preserve">Wspólny Słownik Zamówień CPV: </w:t>
      </w:r>
    </w:p>
    <w:p w14:paraId="06C0AD58" w14:textId="77777777" w:rsidR="001508AE" w:rsidRPr="001508AE" w:rsidRDefault="006B15ED" w:rsidP="001508AE">
      <w:pPr>
        <w:jc w:val="both"/>
        <w:rPr>
          <w:rFonts w:ascii="Calibri" w:hAnsi="Calibri" w:cs="Segoe UI"/>
          <w:sz w:val="20"/>
          <w:szCs w:val="20"/>
        </w:rPr>
      </w:pPr>
      <w:r>
        <w:rPr>
          <w:rFonts w:ascii="Calibri" w:hAnsi="Calibri" w:cs="Segoe UI"/>
          <w:sz w:val="20"/>
          <w:szCs w:val="20"/>
        </w:rPr>
        <w:t xml:space="preserve">      </w:t>
      </w:r>
      <w:r w:rsidR="001508AE" w:rsidRPr="001508AE">
        <w:rPr>
          <w:rFonts w:ascii="Calibri" w:hAnsi="Calibri" w:cs="Segoe UI"/>
          <w:sz w:val="20"/>
          <w:szCs w:val="20"/>
        </w:rPr>
        <w:t>45.21.22.21-1 – roboty budowlane związane z obiektami na terenach sportowych</w:t>
      </w:r>
    </w:p>
    <w:p w14:paraId="28C6CA3C" w14:textId="6E179F35" w:rsidR="001508AE" w:rsidRPr="001508AE" w:rsidRDefault="001508AE" w:rsidP="001508AE">
      <w:pPr>
        <w:jc w:val="both"/>
        <w:rPr>
          <w:rFonts w:ascii="Calibri" w:hAnsi="Calibri" w:cs="Segoe UI"/>
          <w:sz w:val="20"/>
          <w:szCs w:val="20"/>
        </w:rPr>
      </w:pPr>
      <w:r>
        <w:rPr>
          <w:rFonts w:ascii="Calibri" w:hAnsi="Calibri" w:cs="Segoe UI"/>
          <w:sz w:val="20"/>
          <w:szCs w:val="20"/>
        </w:rPr>
        <w:t xml:space="preserve">      </w:t>
      </w:r>
      <w:r w:rsidRPr="001508AE">
        <w:rPr>
          <w:rFonts w:ascii="Calibri" w:hAnsi="Calibri" w:cs="Segoe UI"/>
          <w:sz w:val="20"/>
          <w:szCs w:val="20"/>
        </w:rPr>
        <w:t>45.10.00.00-8 – przygotowanie terenu pod budowę</w:t>
      </w:r>
    </w:p>
    <w:p w14:paraId="6D491B4A" w14:textId="1B43B189" w:rsidR="001508AE" w:rsidRPr="001508AE" w:rsidRDefault="001508AE" w:rsidP="001508AE">
      <w:pPr>
        <w:jc w:val="both"/>
        <w:rPr>
          <w:rFonts w:ascii="Calibri" w:hAnsi="Calibri" w:cs="Segoe UI"/>
          <w:sz w:val="20"/>
          <w:szCs w:val="20"/>
        </w:rPr>
      </w:pPr>
      <w:r>
        <w:rPr>
          <w:rFonts w:ascii="Calibri" w:hAnsi="Calibri" w:cs="Segoe UI"/>
          <w:sz w:val="20"/>
          <w:szCs w:val="20"/>
        </w:rPr>
        <w:t xml:space="preserve">      </w:t>
      </w:r>
      <w:r w:rsidRPr="001508AE">
        <w:rPr>
          <w:rFonts w:ascii="Calibri" w:hAnsi="Calibri" w:cs="Segoe UI"/>
          <w:sz w:val="20"/>
          <w:szCs w:val="20"/>
        </w:rPr>
        <w:t>45.34.00.00-0 – instalowanie ogrodzeń, płotów i sprzętu ochrony.</w:t>
      </w:r>
    </w:p>
    <w:p w14:paraId="59C87C00" w14:textId="77777777" w:rsidR="001508AE" w:rsidRDefault="001508AE" w:rsidP="001508AE">
      <w:pPr>
        <w:jc w:val="both"/>
        <w:rPr>
          <w:rFonts w:ascii="Calibri" w:hAnsi="Calibri" w:cs="Segoe UI"/>
          <w:sz w:val="20"/>
          <w:szCs w:val="20"/>
        </w:rPr>
      </w:pPr>
      <w:r>
        <w:rPr>
          <w:rFonts w:ascii="Calibri" w:hAnsi="Calibri" w:cs="Segoe UI"/>
          <w:sz w:val="20"/>
          <w:szCs w:val="20"/>
        </w:rPr>
        <w:t xml:space="preserve">      </w:t>
      </w:r>
      <w:r w:rsidRPr="001508AE">
        <w:rPr>
          <w:rFonts w:ascii="Calibri" w:hAnsi="Calibri" w:cs="Segoe UI"/>
          <w:sz w:val="20"/>
          <w:szCs w:val="20"/>
        </w:rPr>
        <w:t>37.41.00.00-5 – sprzęt sportowy do uprawiania na wolnym powietrzu</w:t>
      </w:r>
    </w:p>
    <w:p w14:paraId="2881BFF9" w14:textId="543CFED1" w:rsidR="001508AE" w:rsidRPr="001508AE" w:rsidRDefault="001508AE" w:rsidP="001508AE">
      <w:pPr>
        <w:pStyle w:val="Akapitzlist"/>
        <w:numPr>
          <w:ilvl w:val="0"/>
          <w:numId w:val="30"/>
        </w:numPr>
        <w:ind w:left="284" w:hanging="284"/>
        <w:jc w:val="both"/>
        <w:rPr>
          <w:rFonts w:asciiTheme="majorHAnsi" w:hAnsiTheme="majorHAnsi"/>
          <w:sz w:val="20"/>
          <w:szCs w:val="20"/>
        </w:rPr>
      </w:pPr>
      <w:r w:rsidRPr="001508AE">
        <w:rPr>
          <w:rFonts w:ascii="Calibri" w:hAnsi="Calibri" w:cs="Segoe UI"/>
          <w:sz w:val="20"/>
          <w:szCs w:val="20"/>
        </w:rPr>
        <w:t>Zamawiający nie dopuszcza</w:t>
      </w:r>
      <w:r w:rsidRPr="001508AE">
        <w:rPr>
          <w:rFonts w:ascii="Calibri" w:hAnsi="Calibri" w:cs="Segoe UI"/>
          <w:b/>
          <w:sz w:val="20"/>
          <w:szCs w:val="20"/>
        </w:rPr>
        <w:t xml:space="preserve"> </w:t>
      </w:r>
      <w:r w:rsidRPr="001508AE">
        <w:rPr>
          <w:rFonts w:ascii="Calibri" w:hAnsi="Calibri" w:cs="Segoe UI"/>
          <w:sz w:val="20"/>
          <w:szCs w:val="20"/>
        </w:rPr>
        <w:t>możliwości składania ofert częściowych.</w:t>
      </w:r>
      <w:r w:rsidRPr="00EE7052">
        <w:t xml:space="preserve"> </w:t>
      </w:r>
    </w:p>
    <w:p w14:paraId="37C3AB95" w14:textId="675BE2F0" w:rsidR="00FB05DF" w:rsidRPr="00EE7052" w:rsidRDefault="00FB05DF" w:rsidP="00872450">
      <w:pPr>
        <w:pStyle w:val="Akapitzlist"/>
        <w:numPr>
          <w:ilvl w:val="0"/>
          <w:numId w:val="30"/>
        </w:numPr>
        <w:ind w:left="284" w:hanging="284"/>
        <w:jc w:val="both"/>
        <w:rPr>
          <w:rFonts w:asciiTheme="majorHAnsi" w:hAnsiTheme="majorHAnsi"/>
          <w:sz w:val="20"/>
          <w:szCs w:val="20"/>
        </w:rPr>
      </w:pPr>
      <w:r w:rsidRPr="00EC0BB1">
        <w:rPr>
          <w:rFonts w:ascii="Calibri" w:hAnsi="Calibri" w:cs="Segoe UI"/>
          <w:sz w:val="20"/>
          <w:szCs w:val="20"/>
        </w:rPr>
        <w:t>Zamawiający nie dopuszcza</w:t>
      </w:r>
      <w:r w:rsidRPr="00EC0BB1">
        <w:rPr>
          <w:rFonts w:ascii="Calibri" w:hAnsi="Calibri" w:cs="Segoe UI"/>
          <w:b/>
          <w:sz w:val="20"/>
          <w:szCs w:val="20"/>
        </w:rPr>
        <w:t xml:space="preserve"> </w:t>
      </w:r>
      <w:r w:rsidRPr="00EC0BB1">
        <w:rPr>
          <w:rFonts w:ascii="Calibri" w:hAnsi="Calibri" w:cs="Segoe UI"/>
          <w:sz w:val="20"/>
          <w:szCs w:val="20"/>
        </w:rPr>
        <w:t>możliwości składania ofert wariantowych.</w:t>
      </w:r>
    </w:p>
    <w:p w14:paraId="69BAA583" w14:textId="688B4A71" w:rsidR="00467C7B" w:rsidRPr="007A4099" w:rsidRDefault="00467C7B" w:rsidP="00872450">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Zamówienia, </w:t>
      </w:r>
      <w:r w:rsidR="00B26948">
        <w:rPr>
          <w:rFonts w:asciiTheme="majorHAnsi" w:hAnsiTheme="majorHAnsi"/>
          <w:sz w:val="20"/>
          <w:szCs w:val="20"/>
        </w:rPr>
        <w:t xml:space="preserve">o </w:t>
      </w:r>
      <w:r w:rsidRPr="007A4099">
        <w:rPr>
          <w:rFonts w:asciiTheme="majorHAnsi" w:hAnsiTheme="majorHAnsi"/>
          <w:sz w:val="20"/>
          <w:szCs w:val="20"/>
        </w:rPr>
        <w:t xml:space="preserve">których mowa w art. 67 ust. 1 pkt 6 ustawy </w:t>
      </w:r>
    </w:p>
    <w:p w14:paraId="5E623AD0" w14:textId="3CC49E10" w:rsidR="00F27FE1" w:rsidRPr="00F27FE1" w:rsidRDefault="00F27FE1" w:rsidP="00F27FE1">
      <w:pPr>
        <w:pStyle w:val="Akapitzlist"/>
        <w:numPr>
          <w:ilvl w:val="1"/>
          <w:numId w:val="59"/>
        </w:numPr>
        <w:ind w:left="567" w:hanging="283"/>
        <w:jc w:val="both"/>
        <w:rPr>
          <w:rFonts w:asciiTheme="majorHAnsi" w:hAnsiTheme="majorHAnsi"/>
          <w:sz w:val="20"/>
          <w:szCs w:val="20"/>
        </w:rPr>
      </w:pPr>
      <w:r w:rsidRPr="00F27FE1">
        <w:rPr>
          <w:rFonts w:asciiTheme="majorHAnsi" w:hAnsiTheme="majorHAnsi"/>
          <w:sz w:val="20"/>
          <w:szCs w:val="20"/>
        </w:rPr>
        <w:t xml:space="preserve">Zamawiający  przewiduje  udzielanie  zamówień,  których  mowa  w  art.  67  ust.  1  pkt  6 ustawy,  polegających  na  powtórzeniu  podobnych  robot  budowlanych,  zgodnych  z przedmiotem zamówienia podstawowego. </w:t>
      </w:r>
    </w:p>
    <w:p w14:paraId="79771A05" w14:textId="54AFCBCC" w:rsidR="00F27FE1" w:rsidRPr="00F27FE1" w:rsidRDefault="00F27FE1" w:rsidP="00F27FE1">
      <w:pPr>
        <w:pStyle w:val="Akapitzlist"/>
        <w:numPr>
          <w:ilvl w:val="1"/>
          <w:numId w:val="59"/>
        </w:numPr>
        <w:ind w:left="567" w:hanging="283"/>
        <w:jc w:val="both"/>
        <w:rPr>
          <w:rFonts w:asciiTheme="majorHAnsi" w:hAnsiTheme="majorHAnsi"/>
          <w:sz w:val="20"/>
          <w:szCs w:val="20"/>
        </w:rPr>
      </w:pPr>
      <w:r w:rsidRPr="00F27FE1">
        <w:rPr>
          <w:rFonts w:asciiTheme="majorHAnsi" w:hAnsiTheme="majorHAnsi"/>
          <w:sz w:val="20"/>
          <w:szCs w:val="20"/>
        </w:rPr>
        <w:t xml:space="preserve">Przedmiot zamówienia:  powtórzenie podobnych robót budowlanych jak w zamówieniu podstawowym. </w:t>
      </w:r>
    </w:p>
    <w:p w14:paraId="692E3790" w14:textId="3B6B8405" w:rsidR="00F27FE1" w:rsidRPr="00F27FE1" w:rsidRDefault="00F27FE1" w:rsidP="00F27FE1">
      <w:pPr>
        <w:pStyle w:val="Akapitzlist"/>
        <w:numPr>
          <w:ilvl w:val="1"/>
          <w:numId w:val="59"/>
        </w:numPr>
        <w:ind w:left="567" w:hanging="283"/>
        <w:jc w:val="both"/>
        <w:rPr>
          <w:rFonts w:asciiTheme="majorHAnsi" w:hAnsiTheme="majorHAnsi"/>
          <w:sz w:val="20"/>
          <w:szCs w:val="20"/>
        </w:rPr>
      </w:pPr>
      <w:r w:rsidRPr="00F27FE1">
        <w:rPr>
          <w:rFonts w:asciiTheme="majorHAnsi" w:hAnsiTheme="majorHAnsi"/>
          <w:sz w:val="20"/>
          <w:szCs w:val="20"/>
        </w:rPr>
        <w:t>Wielkość  lub  zakres  zamówienia:  roboty  budowlane  do  20% zamówienia podstawowego.</w:t>
      </w:r>
    </w:p>
    <w:p w14:paraId="11025B89" w14:textId="0187B748" w:rsidR="00E0768B" w:rsidRPr="007A4099" w:rsidRDefault="00E0768B" w:rsidP="007A4099">
      <w:pPr>
        <w:pStyle w:val="Akapitzlist"/>
        <w:numPr>
          <w:ilvl w:val="0"/>
          <w:numId w:val="30"/>
        </w:numPr>
        <w:ind w:left="284" w:hanging="284"/>
        <w:jc w:val="both"/>
        <w:rPr>
          <w:rFonts w:asciiTheme="majorHAnsi" w:hAnsiTheme="majorHAnsi"/>
          <w:sz w:val="20"/>
          <w:szCs w:val="20"/>
        </w:rPr>
      </w:pPr>
      <w:r w:rsidRPr="007A4099">
        <w:rPr>
          <w:rFonts w:asciiTheme="majorHAnsi" w:hAnsiTheme="majorHAnsi"/>
          <w:sz w:val="20"/>
          <w:szCs w:val="20"/>
        </w:rPr>
        <w:t xml:space="preserve">Zgodnie z art.29 ust.3a ustawy z dnia 29 stycznia 2004r. Prawo zamówień </w:t>
      </w:r>
      <w:r w:rsidR="00256936" w:rsidRPr="007A4099">
        <w:rPr>
          <w:rFonts w:asciiTheme="majorHAnsi" w:hAnsiTheme="majorHAnsi"/>
          <w:sz w:val="20"/>
          <w:szCs w:val="20"/>
        </w:rPr>
        <w:t>publicznych (tj. Dz. U.  z  2017</w:t>
      </w:r>
      <w:r w:rsidRPr="007A4099">
        <w:rPr>
          <w:rFonts w:asciiTheme="majorHAnsi" w:hAnsiTheme="majorHAnsi"/>
          <w:sz w:val="20"/>
          <w:szCs w:val="20"/>
        </w:rPr>
        <w:t xml:space="preserve">r.  poz.  </w:t>
      </w:r>
      <w:r w:rsidR="00256936" w:rsidRPr="007A4099">
        <w:rPr>
          <w:rFonts w:asciiTheme="majorHAnsi" w:hAnsiTheme="majorHAnsi"/>
          <w:sz w:val="20"/>
          <w:szCs w:val="20"/>
        </w:rPr>
        <w:t>1579</w:t>
      </w:r>
      <w:r w:rsidRPr="007A4099">
        <w:rPr>
          <w:rFonts w:asciiTheme="majorHAnsi" w:hAnsiTheme="majorHAnsi"/>
          <w:sz w:val="20"/>
          <w:szCs w:val="20"/>
        </w:rPr>
        <w:t xml:space="preserve"> z  późn.  zm.)  Zamawiający  wymaga,  aby  Wykonawca  lub podwykonawca(y)  zatrudniali  na  podstawie  umowy  o  pracę w  rozumieniu  art.  22  §  1 ustawy  z  dnia  26  czerwca  1974r.  Kodeks  pracy  (</w:t>
      </w:r>
      <w:r w:rsidR="00256936" w:rsidRPr="007A4099">
        <w:rPr>
          <w:rFonts w:asciiTheme="majorHAnsi" w:hAnsiTheme="majorHAnsi"/>
          <w:sz w:val="20"/>
          <w:szCs w:val="20"/>
        </w:rPr>
        <w:t xml:space="preserve">Dz.U.2018.108 </w:t>
      </w:r>
      <w:proofErr w:type="spellStart"/>
      <w:r w:rsidR="00256936" w:rsidRPr="007A4099">
        <w:rPr>
          <w:rFonts w:asciiTheme="majorHAnsi" w:hAnsiTheme="majorHAnsi"/>
          <w:sz w:val="20"/>
          <w:szCs w:val="20"/>
        </w:rPr>
        <w:t>t.j</w:t>
      </w:r>
      <w:proofErr w:type="spellEnd"/>
      <w:r w:rsidR="00256936" w:rsidRPr="007A4099">
        <w:rPr>
          <w:rFonts w:asciiTheme="majorHAnsi" w:hAnsiTheme="majorHAnsi"/>
          <w:sz w:val="20"/>
          <w:szCs w:val="20"/>
        </w:rPr>
        <w:t>.</w:t>
      </w:r>
      <w:r w:rsidRPr="007A4099">
        <w:rPr>
          <w:rFonts w:asciiTheme="majorHAnsi" w:hAnsiTheme="majorHAnsi"/>
          <w:sz w:val="20"/>
          <w:szCs w:val="20"/>
        </w:rPr>
        <w:t xml:space="preserve">)  wszystkie osoby, które wykonywać będą czynności opisane </w:t>
      </w:r>
      <w:r w:rsidR="00654730" w:rsidRPr="007A4099">
        <w:rPr>
          <w:rFonts w:asciiTheme="majorHAnsi" w:hAnsiTheme="majorHAnsi"/>
          <w:sz w:val="20"/>
          <w:szCs w:val="20"/>
        </w:rPr>
        <w:t>we wzorze</w:t>
      </w:r>
      <w:r w:rsidRPr="007A4099">
        <w:rPr>
          <w:rFonts w:asciiTheme="majorHAnsi" w:hAnsiTheme="majorHAnsi"/>
          <w:sz w:val="20"/>
          <w:szCs w:val="20"/>
        </w:rPr>
        <w:t xml:space="preserve"> umowy. </w:t>
      </w:r>
    </w:p>
    <w:p w14:paraId="1440A0F9" w14:textId="27A7178A" w:rsidR="00F12285" w:rsidRPr="00CC5B1F" w:rsidRDefault="00EE7052" w:rsidP="00872450">
      <w:pPr>
        <w:pStyle w:val="Akapitzlist"/>
        <w:numPr>
          <w:ilvl w:val="0"/>
          <w:numId w:val="30"/>
        </w:numPr>
        <w:ind w:left="284" w:hanging="284"/>
        <w:jc w:val="both"/>
        <w:rPr>
          <w:rFonts w:asciiTheme="majorHAnsi" w:hAnsiTheme="majorHAnsi"/>
          <w:sz w:val="20"/>
          <w:szCs w:val="20"/>
        </w:rPr>
      </w:pPr>
      <w:r w:rsidRPr="00CC5B1F">
        <w:rPr>
          <w:rFonts w:asciiTheme="majorHAnsi" w:hAnsiTheme="majorHAnsi"/>
          <w:sz w:val="20"/>
          <w:szCs w:val="20"/>
        </w:rPr>
        <w:t xml:space="preserve">Zgodnie z art. 36 ust. 2 pkt 8a lit a ustawy </w:t>
      </w:r>
      <w:proofErr w:type="spellStart"/>
      <w:r w:rsidRPr="00CC5B1F">
        <w:rPr>
          <w:rFonts w:asciiTheme="majorHAnsi" w:hAnsiTheme="majorHAnsi"/>
          <w:sz w:val="20"/>
          <w:szCs w:val="20"/>
        </w:rPr>
        <w:t>Pzp</w:t>
      </w:r>
      <w:proofErr w:type="spellEnd"/>
      <w:r w:rsidRPr="00CC5B1F">
        <w:rPr>
          <w:rFonts w:asciiTheme="majorHAnsi" w:hAnsiTheme="majorHAnsi"/>
          <w:sz w:val="20"/>
          <w:szCs w:val="20"/>
        </w:rPr>
        <w:t xml:space="preserve"> </w:t>
      </w:r>
      <w:r w:rsidR="00F12285" w:rsidRPr="00CC5B1F">
        <w:rPr>
          <w:rFonts w:asciiTheme="majorHAnsi" w:hAnsiTheme="majorHAnsi"/>
          <w:sz w:val="20"/>
          <w:szCs w:val="20"/>
        </w:rPr>
        <w:t xml:space="preserve">w trakcie realizacji zamówienia na każde wezwanie zamawiającego w </w:t>
      </w:r>
      <w:r w:rsidR="00F12285" w:rsidRPr="00256936">
        <w:rPr>
          <w:rFonts w:asciiTheme="majorHAnsi" w:hAnsiTheme="majorHAnsi"/>
          <w:sz w:val="20"/>
          <w:szCs w:val="20"/>
        </w:rPr>
        <w:t>wyznaczonym w tym wezwaniu terminie wykonawca przedłoży zamawiającemu wskazane poniżej dowody w</w:t>
      </w:r>
      <w:r w:rsidR="00F12285" w:rsidRPr="00CC5B1F">
        <w:rPr>
          <w:rFonts w:asciiTheme="majorHAnsi" w:hAnsiTheme="majorHAnsi"/>
          <w:sz w:val="20"/>
          <w:szCs w:val="20"/>
        </w:rPr>
        <w:t xml:space="preserve"> celu potwierdzenia spełnienia wymogu zatrudnienia na podstawie umowy o pracę przez wykonawcę lub podwykonawcę osób wykonujących wskazane w </w:t>
      </w:r>
      <w:r w:rsidR="00CC5B1F">
        <w:rPr>
          <w:rFonts w:asciiTheme="majorHAnsi" w:hAnsiTheme="majorHAnsi"/>
          <w:sz w:val="20"/>
          <w:szCs w:val="20"/>
        </w:rPr>
        <w:t xml:space="preserve">§ </w:t>
      </w:r>
      <w:r w:rsidR="00654730">
        <w:rPr>
          <w:rFonts w:asciiTheme="majorHAnsi" w:hAnsiTheme="majorHAnsi"/>
          <w:sz w:val="20"/>
          <w:szCs w:val="20"/>
        </w:rPr>
        <w:t xml:space="preserve">12 </w:t>
      </w:r>
      <w:r w:rsidR="00CC5B1F">
        <w:rPr>
          <w:rFonts w:asciiTheme="majorHAnsi" w:hAnsiTheme="majorHAnsi"/>
          <w:sz w:val="20"/>
          <w:szCs w:val="20"/>
        </w:rPr>
        <w:t xml:space="preserve">ust. </w:t>
      </w:r>
      <w:r w:rsidR="00654730">
        <w:rPr>
          <w:rFonts w:asciiTheme="majorHAnsi" w:hAnsiTheme="majorHAnsi"/>
          <w:sz w:val="20"/>
          <w:szCs w:val="20"/>
        </w:rPr>
        <w:t xml:space="preserve">3 </w:t>
      </w:r>
      <w:r w:rsidR="00CC5B1F">
        <w:rPr>
          <w:rFonts w:asciiTheme="majorHAnsi" w:hAnsiTheme="majorHAnsi"/>
          <w:sz w:val="20"/>
          <w:szCs w:val="20"/>
        </w:rPr>
        <w:t xml:space="preserve">umowy </w:t>
      </w:r>
      <w:r w:rsidR="00F12285" w:rsidRPr="00CC5B1F">
        <w:rPr>
          <w:rFonts w:asciiTheme="majorHAnsi" w:hAnsiTheme="majorHAnsi"/>
          <w:sz w:val="20"/>
          <w:szCs w:val="20"/>
        </w:rPr>
        <w:t>czynności w trakcie realizacji zamówienia:</w:t>
      </w:r>
    </w:p>
    <w:p w14:paraId="0E6C2F1A" w14:textId="02B4CB37" w:rsidR="00F12285" w:rsidRPr="00F12285" w:rsidRDefault="00F12285" w:rsidP="00872450">
      <w:pPr>
        <w:pStyle w:val="Akapitzlist"/>
        <w:numPr>
          <w:ilvl w:val="0"/>
          <w:numId w:val="31"/>
        </w:numPr>
        <w:jc w:val="both"/>
        <w:rPr>
          <w:rFonts w:asciiTheme="majorHAnsi" w:hAnsiTheme="majorHAnsi"/>
          <w:sz w:val="20"/>
          <w:szCs w:val="20"/>
        </w:rPr>
      </w:pPr>
      <w:r w:rsidRPr="00F12285">
        <w:rPr>
          <w:rFonts w:asciiTheme="majorHAnsi" w:hAnsiTheme="majorHAnsi"/>
          <w:sz w:val="20"/>
          <w:szCs w:val="20"/>
        </w:rPr>
        <w:t xml:space="preserve">oświadczenie wykonawcy lub podwykonawcy o zatrudnieniu na podstawie umowy o pracę osób wykonujących czynności, których dotyczy wezwanie zamawiającego. Oświadczenie to powinno zawierać w szczególności: dokładne określenie podmiotu składającego oświadczenie, datę złożenia oświadczenia, wskazanie, że objęte wezwaniem czynności wykonują osoby zatrudnione na podstawie </w:t>
      </w:r>
      <w:r w:rsidRPr="00F12285">
        <w:rPr>
          <w:rFonts w:asciiTheme="majorHAnsi" w:hAnsiTheme="majorHAnsi"/>
          <w:sz w:val="20"/>
          <w:szCs w:val="20"/>
        </w:rPr>
        <w:lastRenderedPageBreak/>
        <w:t>umowy o pracę wraz ze wskazaniem liczby tych osób, rodzaju umowy o pracę i wymiaru etatu oraz podpis osoby uprawnionej do złożenia oświadczenia w imieniu wykonawcy lub podwykonawcy;</w:t>
      </w:r>
    </w:p>
    <w:p w14:paraId="52854E7B" w14:textId="22EC4F18" w:rsidR="00EE7052" w:rsidRPr="00F12285" w:rsidRDefault="00F12285" w:rsidP="00872450">
      <w:pPr>
        <w:pStyle w:val="Akapitzlist"/>
        <w:numPr>
          <w:ilvl w:val="0"/>
          <w:numId w:val="30"/>
        </w:numPr>
        <w:ind w:left="284" w:hanging="284"/>
        <w:jc w:val="both"/>
        <w:rPr>
          <w:rFonts w:asciiTheme="majorHAnsi" w:hAnsiTheme="majorHAnsi"/>
          <w:sz w:val="20"/>
          <w:szCs w:val="20"/>
        </w:rPr>
      </w:pPr>
      <w:r w:rsidRPr="00F12285">
        <w:rPr>
          <w:rFonts w:asciiTheme="majorHAnsi" w:hAnsiTheme="majorHAnsi"/>
          <w:sz w:val="20"/>
          <w:szCs w:val="20"/>
        </w:rPr>
        <w:t xml:space="preserve">Z tytułu niespełnienia przez wykonawcę lub podwykonawcę wymogu zatrudnienia na podstawie umowy </w:t>
      </w:r>
      <w:r>
        <w:rPr>
          <w:rFonts w:asciiTheme="majorHAnsi" w:hAnsiTheme="majorHAnsi"/>
          <w:sz w:val="20"/>
          <w:szCs w:val="20"/>
        </w:rPr>
        <w:br/>
      </w:r>
      <w:r w:rsidRPr="00F12285">
        <w:rPr>
          <w:rFonts w:asciiTheme="majorHAnsi" w:hAnsiTheme="majorHAnsi"/>
          <w:sz w:val="20"/>
          <w:szCs w:val="20"/>
        </w:rPr>
        <w:t xml:space="preserve">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zamawiający przewiduje sankcję w postaci obowiązku zapłaty przez wykonawcę kary umownej w wysokości określonej </w:t>
      </w:r>
      <w:r>
        <w:rPr>
          <w:rFonts w:asciiTheme="majorHAnsi" w:hAnsiTheme="majorHAnsi"/>
          <w:sz w:val="20"/>
          <w:szCs w:val="20"/>
        </w:rPr>
        <w:t>we wzorze</w:t>
      </w:r>
      <w:r w:rsidRPr="00F12285">
        <w:rPr>
          <w:rFonts w:asciiTheme="majorHAnsi" w:hAnsiTheme="majorHAnsi"/>
          <w:sz w:val="20"/>
          <w:szCs w:val="20"/>
        </w:rPr>
        <w:t xml:space="preserve">  umowy w sprawie zamówienia publicznego.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w:t>
      </w:r>
      <w:r w:rsidR="00CC5B1F">
        <w:rPr>
          <w:rFonts w:asciiTheme="majorHAnsi" w:hAnsiTheme="majorHAnsi"/>
          <w:sz w:val="20"/>
          <w:szCs w:val="20"/>
        </w:rPr>
        <w:t>9</w:t>
      </w:r>
      <w:r w:rsidRPr="00F12285">
        <w:rPr>
          <w:rFonts w:asciiTheme="majorHAnsi" w:hAnsiTheme="majorHAnsi"/>
          <w:sz w:val="20"/>
          <w:szCs w:val="20"/>
        </w:rPr>
        <w:t xml:space="preserve"> czynności. </w:t>
      </w:r>
    </w:p>
    <w:p w14:paraId="5A945CFA" w14:textId="2A9B89B4" w:rsidR="00E37F70" w:rsidRPr="009F4795" w:rsidRDefault="00E37F70" w:rsidP="00427453">
      <w:pPr>
        <w:tabs>
          <w:tab w:val="left" w:pos="3855"/>
        </w:tabs>
        <w:spacing w:after="40"/>
        <w:ind w:left="363"/>
        <w:jc w:val="both"/>
        <w:rPr>
          <w:rFonts w:ascii="Calibri" w:hAnsi="Calibri" w:cs="Segoe UI"/>
          <w:b/>
          <w:sz w:val="20"/>
        </w:rPr>
      </w:pPr>
    </w:p>
    <w:p w14:paraId="747F30A5" w14:textId="047D82B0" w:rsidR="00BD11A4" w:rsidRPr="00A34889" w:rsidRDefault="00BD11A4" w:rsidP="00427453">
      <w:pPr>
        <w:pStyle w:val="Nagwek1"/>
        <w:spacing w:before="0" w:after="40"/>
        <w:jc w:val="both"/>
        <w:rPr>
          <w:rFonts w:ascii="Calibri" w:hAnsi="Calibri" w:cs="Segoe UI"/>
          <w:sz w:val="20"/>
          <w:szCs w:val="20"/>
        </w:rPr>
      </w:pPr>
      <w:r>
        <w:rPr>
          <w:rFonts w:ascii="Calibri" w:hAnsi="Calibri"/>
          <w:sz w:val="20"/>
        </w:rPr>
        <w:t>IV.</w:t>
      </w:r>
      <w:r>
        <w:rPr>
          <w:rFonts w:ascii="Calibri" w:hAnsi="Calibri"/>
          <w:sz w:val="20"/>
        </w:rPr>
        <w:tab/>
        <w:t xml:space="preserve"> </w:t>
      </w:r>
      <w:r w:rsidRPr="009F4795">
        <w:rPr>
          <w:rFonts w:ascii="Calibri" w:hAnsi="Calibri" w:cs="Segoe UI"/>
          <w:sz w:val="20"/>
          <w:szCs w:val="20"/>
        </w:rPr>
        <w:t>Termin wykonania zamówienia.</w:t>
      </w:r>
    </w:p>
    <w:p w14:paraId="52CFDA14" w14:textId="47353025" w:rsidR="00AD652B" w:rsidRPr="007A4099" w:rsidRDefault="00AD652B" w:rsidP="005E3E81">
      <w:pPr>
        <w:pStyle w:val="pkt"/>
        <w:numPr>
          <w:ilvl w:val="0"/>
          <w:numId w:val="47"/>
        </w:numPr>
        <w:spacing w:after="40"/>
        <w:ind w:left="284" w:hanging="284"/>
        <w:rPr>
          <w:rFonts w:ascii="Calibri" w:hAnsi="Calibri"/>
          <w:sz w:val="20"/>
        </w:rPr>
      </w:pPr>
      <w:r w:rsidRPr="007A4099">
        <w:rPr>
          <w:rFonts w:ascii="Calibri" w:hAnsi="Calibri"/>
          <w:sz w:val="20"/>
        </w:rPr>
        <w:t>Termin wykonania</w:t>
      </w:r>
      <w:r w:rsidR="00BB63AD" w:rsidRPr="007A4099">
        <w:rPr>
          <w:rFonts w:ascii="Calibri" w:hAnsi="Calibri"/>
          <w:sz w:val="20"/>
        </w:rPr>
        <w:t xml:space="preserve"> zamówienia </w:t>
      </w:r>
      <w:r w:rsidR="00FD65AE">
        <w:rPr>
          <w:rFonts w:ascii="Calibri" w:hAnsi="Calibri"/>
          <w:sz w:val="20"/>
        </w:rPr>
        <w:t xml:space="preserve">od </w:t>
      </w:r>
      <w:r w:rsidR="00F27FE1">
        <w:rPr>
          <w:rFonts w:ascii="Calibri" w:hAnsi="Calibri"/>
          <w:sz w:val="20"/>
        </w:rPr>
        <w:t>04</w:t>
      </w:r>
      <w:r w:rsidR="007F081E" w:rsidRPr="007F081E">
        <w:rPr>
          <w:rFonts w:ascii="Calibri" w:hAnsi="Calibri"/>
          <w:sz w:val="20"/>
        </w:rPr>
        <w:t>.06.2018 do 30.09.2018</w:t>
      </w:r>
      <w:r w:rsidRPr="007A4099">
        <w:rPr>
          <w:rFonts w:ascii="Calibri" w:hAnsi="Calibri"/>
          <w:sz w:val="20"/>
        </w:rPr>
        <w:t xml:space="preserve">. </w:t>
      </w:r>
    </w:p>
    <w:p w14:paraId="3DF84819" w14:textId="0FCEC1FF" w:rsidR="000E601F" w:rsidRPr="007A4099" w:rsidRDefault="000E601F" w:rsidP="005E3E81">
      <w:pPr>
        <w:pStyle w:val="pkt"/>
        <w:numPr>
          <w:ilvl w:val="0"/>
          <w:numId w:val="47"/>
        </w:numPr>
        <w:spacing w:after="40"/>
        <w:ind w:left="284" w:hanging="284"/>
        <w:rPr>
          <w:rFonts w:ascii="Calibri" w:hAnsi="Calibri"/>
          <w:sz w:val="20"/>
        </w:rPr>
      </w:pPr>
      <w:r w:rsidRPr="007A4099">
        <w:rPr>
          <w:rFonts w:ascii="Calibri" w:hAnsi="Calibri"/>
          <w:sz w:val="20"/>
        </w:rPr>
        <w:t xml:space="preserve">Uwaga: roboty budowlane określone w </w:t>
      </w:r>
      <w:r w:rsidR="009E246B" w:rsidRPr="007A4099">
        <w:rPr>
          <w:rFonts w:ascii="Calibri" w:hAnsi="Calibri"/>
          <w:sz w:val="20"/>
        </w:rPr>
        <w:t>zamówieniu</w:t>
      </w:r>
      <w:r w:rsidRPr="007A4099">
        <w:rPr>
          <w:rFonts w:ascii="Calibri" w:hAnsi="Calibri"/>
          <w:sz w:val="20"/>
        </w:rPr>
        <w:t xml:space="preserve"> będą wykonywane na </w:t>
      </w:r>
      <w:r w:rsidR="009E246B" w:rsidRPr="007A4099">
        <w:rPr>
          <w:rFonts w:ascii="Calibri" w:hAnsi="Calibri"/>
          <w:sz w:val="20"/>
        </w:rPr>
        <w:t>działającym</w:t>
      </w:r>
      <w:r w:rsidRPr="007A4099">
        <w:rPr>
          <w:rFonts w:ascii="Calibri" w:hAnsi="Calibri"/>
          <w:sz w:val="20"/>
        </w:rPr>
        <w:t xml:space="preserve"> obiekcie. Wykonawcy muszą dostosować tryb prowadzenia robót w taki sposób, aby </w:t>
      </w:r>
      <w:r w:rsidR="009E246B" w:rsidRPr="007A4099">
        <w:rPr>
          <w:rFonts w:ascii="Calibri" w:hAnsi="Calibri"/>
          <w:sz w:val="20"/>
        </w:rPr>
        <w:t>nie zakłócać funkcjonowania obiektu</w:t>
      </w:r>
      <w:r w:rsidRPr="007A4099">
        <w:rPr>
          <w:rFonts w:ascii="Calibri" w:hAnsi="Calibri"/>
          <w:sz w:val="20"/>
        </w:rPr>
        <w:t xml:space="preserve">. </w:t>
      </w:r>
    </w:p>
    <w:p w14:paraId="00F94616" w14:textId="11A6B169" w:rsidR="00E37F70" w:rsidRPr="007A4099" w:rsidRDefault="00AD652B" w:rsidP="005E3E81">
      <w:pPr>
        <w:pStyle w:val="pkt"/>
        <w:numPr>
          <w:ilvl w:val="0"/>
          <w:numId w:val="47"/>
        </w:numPr>
        <w:spacing w:after="40"/>
        <w:ind w:left="284" w:hanging="284"/>
        <w:rPr>
          <w:rFonts w:ascii="Calibri" w:hAnsi="Calibri"/>
          <w:sz w:val="20"/>
        </w:rPr>
      </w:pPr>
      <w:r w:rsidRPr="007A4099">
        <w:rPr>
          <w:rFonts w:ascii="Calibri" w:hAnsi="Calibri"/>
          <w:sz w:val="20"/>
        </w:rPr>
        <w:t xml:space="preserve">Wykonawca  będzie  odpowiedzialny  wobec  zamawiającego  z  tytułu  gwarancji  i  rękojmi  za wady  przedmiotu  umowy  przez  minimalnie  </w:t>
      </w:r>
      <w:r w:rsidR="00871E07">
        <w:rPr>
          <w:rFonts w:ascii="Calibri" w:hAnsi="Calibri"/>
          <w:sz w:val="20"/>
        </w:rPr>
        <w:t>60</w:t>
      </w:r>
      <w:r w:rsidRPr="007A4099">
        <w:rPr>
          <w:rFonts w:ascii="Calibri" w:hAnsi="Calibri"/>
          <w:sz w:val="20"/>
        </w:rPr>
        <w:t xml:space="preserve"> miesięcy  od  dnia  podpisania  protokołu końcowego odbioru robót. Termin gwarancji i rękojmi stanowi kryterium oceny ofert.</w:t>
      </w:r>
    </w:p>
    <w:p w14:paraId="213860CF" w14:textId="77777777" w:rsidR="00AD652B" w:rsidRPr="00AD652B" w:rsidRDefault="00AD652B" w:rsidP="00AD652B">
      <w:pPr>
        <w:pStyle w:val="pkt"/>
        <w:spacing w:after="40"/>
        <w:ind w:left="0" w:firstLine="0"/>
        <w:rPr>
          <w:rFonts w:ascii="Calibri" w:hAnsi="Calibri"/>
          <w:sz w:val="20"/>
        </w:rPr>
      </w:pPr>
    </w:p>
    <w:p w14:paraId="3A5E6CCA" w14:textId="4C4EC236" w:rsidR="00BD11A4" w:rsidRPr="009F4795" w:rsidRDefault="00BD11A4" w:rsidP="00427453">
      <w:pPr>
        <w:pStyle w:val="pkt"/>
        <w:spacing w:before="0" w:after="40"/>
        <w:ind w:left="0" w:firstLine="0"/>
        <w:rPr>
          <w:rFonts w:ascii="Calibri" w:hAnsi="Calibri" w:cs="Segoe UI"/>
          <w:b/>
          <w:sz w:val="20"/>
        </w:rPr>
      </w:pPr>
      <w:r>
        <w:rPr>
          <w:rFonts w:ascii="Calibri" w:hAnsi="Calibri" w:cs="Segoe UI"/>
          <w:b/>
          <w:sz w:val="20"/>
        </w:rPr>
        <w:t xml:space="preserve">V. </w:t>
      </w:r>
      <w:r>
        <w:rPr>
          <w:rFonts w:ascii="Calibri" w:hAnsi="Calibri" w:cs="Segoe UI"/>
          <w:b/>
          <w:sz w:val="20"/>
        </w:rPr>
        <w:tab/>
      </w:r>
      <w:r w:rsidRPr="009F4795">
        <w:rPr>
          <w:rFonts w:ascii="Calibri" w:hAnsi="Calibri" w:cs="Segoe UI"/>
          <w:b/>
          <w:sz w:val="20"/>
        </w:rPr>
        <w:t>Warunki udziału w postępowaniu.</w:t>
      </w:r>
    </w:p>
    <w:p w14:paraId="4CB8CC63" w14:textId="77777777" w:rsidR="00E37F70" w:rsidRPr="009F4795" w:rsidRDefault="00E37F70" w:rsidP="00427453">
      <w:pPr>
        <w:tabs>
          <w:tab w:val="left" w:pos="851"/>
        </w:tabs>
        <w:spacing w:after="40"/>
        <w:jc w:val="both"/>
        <w:rPr>
          <w:rFonts w:ascii="Calibri" w:hAnsi="Calibri" w:cs="Segoe UI"/>
          <w:sz w:val="20"/>
          <w:szCs w:val="20"/>
        </w:rPr>
      </w:pPr>
    </w:p>
    <w:p w14:paraId="6885C270" w14:textId="77777777" w:rsidR="00E37F70" w:rsidRPr="007A4E10" w:rsidRDefault="00E37F70" w:rsidP="00872450">
      <w:pPr>
        <w:numPr>
          <w:ilvl w:val="3"/>
          <w:numId w:val="18"/>
        </w:numPr>
        <w:tabs>
          <w:tab w:val="clear" w:pos="2880"/>
          <w:tab w:val="num" w:pos="426"/>
        </w:tabs>
        <w:spacing w:after="40"/>
        <w:ind w:left="426" w:hanging="426"/>
        <w:jc w:val="both"/>
        <w:rPr>
          <w:rFonts w:ascii="Calibri" w:hAnsi="Calibri" w:cs="Segoe UI"/>
          <w:sz w:val="20"/>
          <w:szCs w:val="20"/>
        </w:rPr>
      </w:pPr>
      <w:r w:rsidRPr="007A4E10">
        <w:rPr>
          <w:rFonts w:ascii="Calibri" w:hAnsi="Calibri" w:cs="Segoe UI"/>
          <w:sz w:val="20"/>
          <w:szCs w:val="20"/>
        </w:rPr>
        <w:t xml:space="preserve">O udzielenie zamówienia mogą ubiegać się Wykonawcy, którzy: </w:t>
      </w:r>
    </w:p>
    <w:p w14:paraId="5319A114" w14:textId="77777777" w:rsidR="007A4E10" w:rsidRPr="00C1445D" w:rsidRDefault="007A4E10" w:rsidP="002506E8">
      <w:pPr>
        <w:numPr>
          <w:ilvl w:val="0"/>
          <w:numId w:val="7"/>
        </w:numPr>
        <w:tabs>
          <w:tab w:val="left" w:pos="851"/>
        </w:tabs>
        <w:spacing w:after="40"/>
        <w:ind w:left="851" w:hanging="425"/>
        <w:jc w:val="both"/>
        <w:rPr>
          <w:rFonts w:ascii="Calibri" w:hAnsi="Calibri" w:cs="Segoe UI"/>
          <w:sz w:val="20"/>
          <w:szCs w:val="20"/>
        </w:rPr>
      </w:pPr>
      <w:r w:rsidRPr="007A4E10">
        <w:rPr>
          <w:rFonts w:ascii="Calibri" w:hAnsi="Calibri"/>
          <w:bCs/>
          <w:sz w:val="20"/>
          <w:szCs w:val="20"/>
        </w:rPr>
        <w:t>nie podlegają wykluczeniu;</w:t>
      </w:r>
    </w:p>
    <w:p w14:paraId="153DB2AB" w14:textId="19675B59" w:rsidR="00C1445D" w:rsidRPr="00FC2193" w:rsidRDefault="00C1445D" w:rsidP="005E3E81">
      <w:pPr>
        <w:pStyle w:val="Akapitzlist"/>
        <w:numPr>
          <w:ilvl w:val="0"/>
          <w:numId w:val="53"/>
        </w:numPr>
        <w:tabs>
          <w:tab w:val="left" w:pos="709"/>
        </w:tabs>
        <w:spacing w:after="40"/>
        <w:ind w:left="1134" w:hanging="283"/>
        <w:jc w:val="both"/>
        <w:rPr>
          <w:rFonts w:ascii="Calibri" w:hAnsi="Calibri" w:cs="Segoe UI"/>
          <w:sz w:val="20"/>
          <w:szCs w:val="20"/>
        </w:rPr>
      </w:pPr>
      <w:r w:rsidRPr="00FC2193">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135003A2" w14:textId="40A40176" w:rsidR="007A4E10" w:rsidRPr="000F4428" w:rsidRDefault="007A4E10" w:rsidP="002506E8">
      <w:pPr>
        <w:numPr>
          <w:ilvl w:val="0"/>
          <w:numId w:val="7"/>
        </w:numPr>
        <w:tabs>
          <w:tab w:val="left" w:pos="851"/>
        </w:tabs>
        <w:spacing w:after="40"/>
        <w:ind w:left="851" w:hanging="425"/>
        <w:jc w:val="both"/>
        <w:rPr>
          <w:rFonts w:ascii="Calibri" w:hAnsi="Calibri" w:cs="Segoe UI"/>
          <w:sz w:val="20"/>
          <w:szCs w:val="20"/>
        </w:rPr>
      </w:pPr>
      <w:r w:rsidRPr="000F4428">
        <w:rPr>
          <w:rFonts w:ascii="Calibri" w:hAnsi="Calibri"/>
          <w:sz w:val="20"/>
          <w:szCs w:val="20"/>
        </w:rPr>
        <w:t>spełniają warunki udziału w postępowaniu dotyczące:</w:t>
      </w:r>
    </w:p>
    <w:p w14:paraId="1F4AFC24" w14:textId="77777777" w:rsidR="00FC6875" w:rsidRPr="0006337A" w:rsidRDefault="00FC6875" w:rsidP="00872450">
      <w:pPr>
        <w:pStyle w:val="Akapitzlist"/>
        <w:numPr>
          <w:ilvl w:val="0"/>
          <w:numId w:val="29"/>
        </w:numPr>
        <w:rPr>
          <w:rFonts w:ascii="Calibri" w:hAnsi="Calibri"/>
          <w:b/>
          <w:color w:val="000000"/>
          <w:sz w:val="20"/>
          <w:szCs w:val="20"/>
        </w:rPr>
      </w:pPr>
      <w:r w:rsidRPr="0006337A">
        <w:rPr>
          <w:rFonts w:ascii="Calibri" w:hAnsi="Calibri"/>
          <w:b/>
          <w:color w:val="000000"/>
          <w:sz w:val="20"/>
          <w:szCs w:val="20"/>
        </w:rPr>
        <w:t>zdolności technicznej lub zawodowej:</w:t>
      </w:r>
    </w:p>
    <w:p w14:paraId="33761236" w14:textId="01B42E11" w:rsidR="001E1BD4" w:rsidRPr="0006337A" w:rsidRDefault="001E1BD4" w:rsidP="00AC7C46">
      <w:pPr>
        <w:pStyle w:val="Akapitzlist"/>
        <w:ind w:left="1070"/>
        <w:jc w:val="both"/>
        <w:rPr>
          <w:rFonts w:ascii="Calibri" w:hAnsi="Calibri"/>
          <w:b/>
          <w:color w:val="000000"/>
          <w:sz w:val="20"/>
          <w:szCs w:val="20"/>
        </w:rPr>
      </w:pPr>
      <w:r w:rsidRPr="0006337A">
        <w:rPr>
          <w:rFonts w:ascii="Calibri" w:hAnsi="Calibri"/>
          <w:b/>
          <w:color w:val="000000"/>
          <w:sz w:val="20"/>
          <w:szCs w:val="20"/>
        </w:rPr>
        <w:t xml:space="preserve">zamawiający uzna, że wykonawca </w:t>
      </w:r>
      <w:r w:rsidR="00A56F27" w:rsidRPr="0006337A">
        <w:rPr>
          <w:rFonts w:ascii="Calibri" w:hAnsi="Calibri"/>
          <w:b/>
          <w:color w:val="000000"/>
          <w:sz w:val="20"/>
          <w:szCs w:val="20"/>
        </w:rPr>
        <w:t>jest zdolny do należytego wykonania zamówienia</w:t>
      </w:r>
      <w:r w:rsidRPr="0006337A">
        <w:rPr>
          <w:rFonts w:ascii="Calibri" w:hAnsi="Calibri"/>
          <w:b/>
          <w:color w:val="000000"/>
          <w:sz w:val="20"/>
          <w:szCs w:val="20"/>
        </w:rPr>
        <w:t xml:space="preserve">, jeżeli wykonawca </w:t>
      </w:r>
      <w:r w:rsidR="003B538D" w:rsidRPr="0006337A">
        <w:rPr>
          <w:rFonts w:ascii="Calibri" w:hAnsi="Calibri"/>
          <w:b/>
          <w:color w:val="000000"/>
          <w:sz w:val="20"/>
          <w:szCs w:val="20"/>
        </w:rPr>
        <w:t>wykaże, że</w:t>
      </w:r>
      <w:r w:rsidRPr="0006337A">
        <w:rPr>
          <w:rFonts w:ascii="Calibri" w:hAnsi="Calibri"/>
          <w:b/>
          <w:color w:val="000000"/>
          <w:sz w:val="20"/>
          <w:szCs w:val="20"/>
        </w:rPr>
        <w:t xml:space="preserve">: </w:t>
      </w:r>
    </w:p>
    <w:p w14:paraId="6D262D23" w14:textId="45CDE0DD" w:rsidR="006F0046" w:rsidRPr="006F0046" w:rsidRDefault="006F0046" w:rsidP="005E3E81">
      <w:pPr>
        <w:pStyle w:val="Akapitzlist"/>
        <w:numPr>
          <w:ilvl w:val="0"/>
          <w:numId w:val="57"/>
        </w:numPr>
        <w:spacing w:after="40"/>
        <w:ind w:left="1134" w:hanging="283"/>
        <w:jc w:val="both"/>
        <w:rPr>
          <w:rFonts w:ascii="Calibri" w:hAnsi="Calibri"/>
          <w:color w:val="000000"/>
          <w:sz w:val="20"/>
          <w:szCs w:val="20"/>
        </w:rPr>
      </w:pPr>
      <w:r w:rsidRPr="006F0046">
        <w:rPr>
          <w:rFonts w:ascii="Calibri" w:hAnsi="Calibri"/>
          <w:color w:val="000000"/>
          <w:sz w:val="20"/>
          <w:szCs w:val="20"/>
        </w:rPr>
        <w:t>w zakresie zdolności zawodowej (doświadczenia w realizacji</w:t>
      </w:r>
      <w:r>
        <w:rPr>
          <w:rFonts w:ascii="Calibri" w:hAnsi="Calibri"/>
          <w:color w:val="000000"/>
          <w:sz w:val="20"/>
          <w:szCs w:val="20"/>
        </w:rPr>
        <w:t xml:space="preserve"> zamówienia</w:t>
      </w:r>
      <w:r w:rsidRPr="006F0046">
        <w:rPr>
          <w:rFonts w:ascii="Calibri" w:hAnsi="Calibri"/>
          <w:color w:val="000000"/>
          <w:sz w:val="20"/>
          <w:szCs w:val="20"/>
        </w:rPr>
        <w:t>) - Warunek ten zostanie spełniony, jeżeli Wykonawca wykaże się wykonaniem w okresie ostatnich 5–</w:t>
      </w:r>
      <w:proofErr w:type="spellStart"/>
      <w:r w:rsidRPr="006F0046">
        <w:rPr>
          <w:rFonts w:ascii="Calibri" w:hAnsi="Calibri"/>
          <w:color w:val="000000"/>
          <w:sz w:val="20"/>
          <w:szCs w:val="20"/>
        </w:rPr>
        <w:t>ciu</w:t>
      </w:r>
      <w:proofErr w:type="spellEnd"/>
      <w:r w:rsidRPr="006F0046">
        <w:rPr>
          <w:rFonts w:ascii="Calibri" w:hAnsi="Calibri"/>
          <w:color w:val="000000"/>
          <w:sz w:val="20"/>
          <w:szCs w:val="20"/>
        </w:rPr>
        <w:t xml:space="preserve"> lat przed upływem terminu składania ofert, a jeżeli okres prowadzenia działalności jest krótszy - w tym okresie, co najmniej: - (2) dwóch zamówień odpowiadających swoim rodzajem robotom budowlanym stanowiącym przedmiot zamówienia tj. polegające na budowie lub </w:t>
      </w:r>
      <w:r>
        <w:rPr>
          <w:rFonts w:ascii="Calibri" w:hAnsi="Calibri"/>
          <w:color w:val="000000"/>
          <w:sz w:val="20"/>
          <w:szCs w:val="20"/>
        </w:rPr>
        <w:t>przebudowie</w:t>
      </w:r>
      <w:r w:rsidRPr="006F0046">
        <w:rPr>
          <w:rFonts w:ascii="Calibri" w:hAnsi="Calibri"/>
          <w:color w:val="000000"/>
          <w:sz w:val="20"/>
          <w:szCs w:val="20"/>
        </w:rPr>
        <w:t xml:space="preserve"> boisk z nawierzchnią ze sztucznej trawy. Powierzchnia sztucznej trawy w każdym z tych zamówień </w:t>
      </w:r>
      <w:r>
        <w:rPr>
          <w:rFonts w:ascii="Calibri" w:hAnsi="Calibri"/>
          <w:color w:val="000000"/>
          <w:sz w:val="20"/>
          <w:szCs w:val="20"/>
        </w:rPr>
        <w:t>musi być</w:t>
      </w:r>
      <w:r w:rsidRPr="006F0046">
        <w:rPr>
          <w:rFonts w:ascii="Calibri" w:hAnsi="Calibri"/>
          <w:color w:val="000000"/>
          <w:sz w:val="20"/>
          <w:szCs w:val="20"/>
        </w:rPr>
        <w:t xml:space="preserve"> nie mniejsza niż </w:t>
      </w:r>
      <w:r w:rsidR="00871E07">
        <w:rPr>
          <w:rFonts w:ascii="Calibri" w:hAnsi="Calibri"/>
          <w:color w:val="000000"/>
          <w:sz w:val="20"/>
          <w:szCs w:val="20"/>
        </w:rPr>
        <w:t xml:space="preserve">6000 </w:t>
      </w:r>
      <w:r>
        <w:rPr>
          <w:rFonts w:ascii="Calibri" w:hAnsi="Calibri"/>
          <w:color w:val="000000"/>
          <w:sz w:val="20"/>
          <w:szCs w:val="20"/>
        </w:rPr>
        <w:t>m</w:t>
      </w:r>
      <w:r>
        <w:rPr>
          <w:rFonts w:ascii="Calibri" w:hAnsi="Calibri"/>
          <w:color w:val="000000"/>
          <w:sz w:val="20"/>
          <w:szCs w:val="20"/>
          <w:vertAlign w:val="superscript"/>
        </w:rPr>
        <w:t>2</w:t>
      </w:r>
      <w:r w:rsidRPr="006F0046">
        <w:rPr>
          <w:rFonts w:ascii="Calibri" w:hAnsi="Calibri"/>
          <w:color w:val="000000"/>
          <w:sz w:val="20"/>
          <w:szCs w:val="20"/>
        </w:rPr>
        <w:t>, dla każdego zamówienia.</w:t>
      </w:r>
      <w:r>
        <w:rPr>
          <w:rFonts w:ascii="Calibri" w:hAnsi="Calibri"/>
          <w:color w:val="000000"/>
          <w:sz w:val="20"/>
          <w:szCs w:val="20"/>
        </w:rPr>
        <w:t xml:space="preserve"> </w:t>
      </w:r>
      <w:r w:rsidR="001E1BD4" w:rsidRPr="00B3220A">
        <w:rPr>
          <w:rFonts w:ascii="Calibri" w:hAnsi="Calibri"/>
          <w:color w:val="000000"/>
          <w:sz w:val="20"/>
          <w:szCs w:val="20"/>
        </w:rPr>
        <w:t>W  przypadku  składania  oferty  wspólnej  ww.  warunek  musi  spełniać  co  najmniej  jeden z wykonawców w całości.</w:t>
      </w:r>
      <w:r w:rsidR="001E1BD4">
        <w:rPr>
          <w:rFonts w:ascii="Calibri" w:hAnsi="Calibri"/>
          <w:color w:val="000000"/>
          <w:sz w:val="20"/>
          <w:szCs w:val="20"/>
        </w:rPr>
        <w:t xml:space="preserve"> </w:t>
      </w:r>
      <w:r w:rsidR="001E1BD4" w:rsidRPr="00B3220A">
        <w:rPr>
          <w:rFonts w:ascii="Calibri" w:hAnsi="Calibri"/>
          <w:color w:val="000000"/>
          <w:sz w:val="20"/>
          <w:szCs w:val="20"/>
        </w:rPr>
        <w:t xml:space="preserve">Zamawiający uwzględni tylko zadania zakończone. </w:t>
      </w:r>
    </w:p>
    <w:p w14:paraId="63EB67B0" w14:textId="13243BE3" w:rsidR="00A56F27" w:rsidRPr="006F0046" w:rsidRDefault="00A56F27" w:rsidP="006F0046">
      <w:pPr>
        <w:pStyle w:val="Akapitzlist"/>
        <w:spacing w:after="40"/>
        <w:ind w:left="1134"/>
        <w:jc w:val="both"/>
        <w:rPr>
          <w:rFonts w:ascii="Calibri" w:hAnsi="Calibri"/>
          <w:b/>
          <w:color w:val="000000"/>
          <w:sz w:val="20"/>
          <w:szCs w:val="20"/>
        </w:rPr>
      </w:pPr>
      <w:r w:rsidRPr="0006337A">
        <w:rPr>
          <w:rFonts w:ascii="Calibri" w:hAnsi="Calibri"/>
          <w:b/>
          <w:color w:val="000000"/>
          <w:sz w:val="20"/>
          <w:szCs w:val="20"/>
        </w:rPr>
        <w:t xml:space="preserve">zamawiający uzna, że wykonawca </w:t>
      </w:r>
      <w:r w:rsidR="001E1BD4" w:rsidRPr="0006337A">
        <w:rPr>
          <w:rFonts w:ascii="Calibri" w:hAnsi="Calibri"/>
          <w:b/>
          <w:color w:val="000000"/>
          <w:sz w:val="20"/>
          <w:szCs w:val="20"/>
        </w:rPr>
        <w:t xml:space="preserve">dysponuje  lub  będzie  </w:t>
      </w:r>
      <w:r w:rsidR="0099392B" w:rsidRPr="0006337A">
        <w:rPr>
          <w:rFonts w:ascii="Calibri" w:hAnsi="Calibri"/>
          <w:b/>
          <w:color w:val="000000"/>
          <w:sz w:val="20"/>
          <w:szCs w:val="20"/>
        </w:rPr>
        <w:t>dysponował  osobami  niezbędnymi do w</w:t>
      </w:r>
      <w:r w:rsidRPr="0006337A">
        <w:rPr>
          <w:rFonts w:ascii="Calibri" w:hAnsi="Calibri"/>
          <w:b/>
          <w:color w:val="000000"/>
          <w:sz w:val="20"/>
          <w:szCs w:val="20"/>
        </w:rPr>
        <w:t>ykonania niniejszego zamówienia</w:t>
      </w:r>
      <w:r w:rsidR="001E1BD4" w:rsidRPr="0006337A">
        <w:rPr>
          <w:rFonts w:ascii="Calibri" w:hAnsi="Calibri"/>
          <w:b/>
          <w:color w:val="000000"/>
          <w:sz w:val="20"/>
          <w:szCs w:val="20"/>
        </w:rPr>
        <w:t>:</w:t>
      </w:r>
    </w:p>
    <w:p w14:paraId="14153743" w14:textId="063867A3" w:rsidR="007F0F52" w:rsidRDefault="00A56F27" w:rsidP="006F0046">
      <w:pPr>
        <w:pStyle w:val="Akapitzlist"/>
        <w:numPr>
          <w:ilvl w:val="1"/>
          <w:numId w:val="29"/>
        </w:numPr>
        <w:tabs>
          <w:tab w:val="left" w:pos="851"/>
        </w:tabs>
        <w:spacing w:after="40"/>
        <w:ind w:left="1134" w:hanging="283"/>
        <w:jc w:val="both"/>
        <w:rPr>
          <w:rFonts w:ascii="Calibri" w:hAnsi="Calibri"/>
          <w:color w:val="000000"/>
          <w:sz w:val="20"/>
          <w:szCs w:val="20"/>
        </w:rPr>
      </w:pPr>
      <w:r w:rsidRPr="00A56F27">
        <w:rPr>
          <w:rFonts w:ascii="Calibri" w:hAnsi="Calibri"/>
          <w:color w:val="000000"/>
          <w:sz w:val="20"/>
          <w:szCs w:val="20"/>
        </w:rPr>
        <w:t xml:space="preserve">co najmniej jedna osoba kierownika budowy posiada wymagane uprawnienia budowlane w  zakresie </w:t>
      </w:r>
      <w:r w:rsidR="006F0046" w:rsidRPr="006F0046">
        <w:rPr>
          <w:rFonts w:ascii="Calibri" w:hAnsi="Calibri"/>
          <w:color w:val="000000"/>
          <w:sz w:val="20"/>
          <w:szCs w:val="20"/>
        </w:rPr>
        <w:t>w specjalności konstrukcyjno-budowlanej (kierownik robót) i zapewni objęcie przez nią kierownictwa robót</w:t>
      </w:r>
      <w:r w:rsidR="006F0046">
        <w:rPr>
          <w:rFonts w:ascii="Calibri" w:hAnsi="Calibri"/>
          <w:color w:val="000000"/>
          <w:sz w:val="20"/>
          <w:szCs w:val="20"/>
        </w:rPr>
        <w:t xml:space="preserve"> </w:t>
      </w:r>
      <w:r w:rsidRPr="00A56F27">
        <w:rPr>
          <w:rFonts w:ascii="Calibri" w:hAnsi="Calibri"/>
          <w:color w:val="000000"/>
          <w:sz w:val="20"/>
          <w:szCs w:val="20"/>
        </w:rPr>
        <w:t xml:space="preserve">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6D2636F5" w14:textId="77777777" w:rsidR="006024F7" w:rsidRDefault="006024F7" w:rsidP="00134026">
      <w:pPr>
        <w:pStyle w:val="Akapitzlist"/>
        <w:tabs>
          <w:tab w:val="left" w:pos="851"/>
        </w:tabs>
        <w:spacing w:after="40"/>
        <w:ind w:left="1134"/>
        <w:jc w:val="both"/>
        <w:rPr>
          <w:rFonts w:ascii="Calibri" w:hAnsi="Calibri"/>
          <w:b/>
          <w:color w:val="000000"/>
          <w:sz w:val="20"/>
          <w:szCs w:val="20"/>
        </w:rPr>
      </w:pPr>
    </w:p>
    <w:p w14:paraId="02D86124" w14:textId="13B76720" w:rsidR="00134026" w:rsidRPr="0051470C" w:rsidRDefault="00134026" w:rsidP="00134026">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lastRenderedPageBreak/>
        <w:t>Wymagane doświadczenie zawodowe:</w:t>
      </w:r>
    </w:p>
    <w:p w14:paraId="3C41C332" w14:textId="5184AB79" w:rsidR="00134026" w:rsidRPr="00F27FE1" w:rsidRDefault="00134026" w:rsidP="0051470C">
      <w:pPr>
        <w:pStyle w:val="Akapitzlist"/>
        <w:tabs>
          <w:tab w:val="left" w:pos="851"/>
        </w:tabs>
        <w:spacing w:after="40"/>
        <w:ind w:left="1134"/>
        <w:jc w:val="both"/>
        <w:rPr>
          <w:rFonts w:ascii="Calibri" w:hAnsi="Calibri"/>
          <w:b/>
          <w:color w:val="000000"/>
          <w:sz w:val="20"/>
          <w:szCs w:val="20"/>
        </w:rPr>
      </w:pPr>
      <w:r w:rsidRPr="0051470C">
        <w:rPr>
          <w:rFonts w:ascii="Calibri" w:hAnsi="Calibri"/>
          <w:b/>
          <w:color w:val="000000"/>
          <w:sz w:val="20"/>
          <w:szCs w:val="20"/>
        </w:rPr>
        <w:t>-  co  najmniej pięć  lat  doświadczenia zawodowego  na  stanowisku  kierownika budowy  lub  kierownika  robót  w  rozumieniu  prawa  budowlanego</w:t>
      </w:r>
      <w:r w:rsidR="00F27FE1">
        <w:rPr>
          <w:rFonts w:ascii="Calibri" w:hAnsi="Calibri"/>
          <w:b/>
          <w:color w:val="000000"/>
          <w:sz w:val="20"/>
          <w:szCs w:val="20"/>
        </w:rPr>
        <w:t xml:space="preserve"> oraz doświadczenie w pełnieniu funkcji kierownika budowy lub robót przy minimum 1 z</w:t>
      </w:r>
      <w:r w:rsidR="0050482A">
        <w:rPr>
          <w:rFonts w:ascii="Calibri" w:hAnsi="Calibri"/>
          <w:b/>
          <w:color w:val="000000"/>
          <w:sz w:val="20"/>
          <w:szCs w:val="20"/>
        </w:rPr>
        <w:t>amówieniu polegającym n</w:t>
      </w:r>
      <w:r w:rsidR="00F27FE1">
        <w:rPr>
          <w:rFonts w:ascii="Calibri" w:hAnsi="Calibri"/>
          <w:b/>
          <w:color w:val="000000"/>
          <w:sz w:val="20"/>
          <w:szCs w:val="20"/>
        </w:rPr>
        <w:t>a</w:t>
      </w:r>
      <w:r w:rsidR="0050482A">
        <w:rPr>
          <w:rFonts w:ascii="Calibri" w:hAnsi="Calibri"/>
          <w:b/>
          <w:color w:val="000000"/>
          <w:sz w:val="20"/>
          <w:szCs w:val="20"/>
        </w:rPr>
        <w:t xml:space="preserve"> budowie lub</w:t>
      </w:r>
      <w:r w:rsidR="00F27FE1">
        <w:rPr>
          <w:rFonts w:ascii="Calibri" w:hAnsi="Calibri"/>
          <w:b/>
          <w:color w:val="000000"/>
          <w:sz w:val="20"/>
          <w:szCs w:val="20"/>
        </w:rPr>
        <w:t xml:space="preserve"> </w:t>
      </w:r>
      <w:r w:rsidR="00F27FE1" w:rsidRPr="00F27FE1">
        <w:rPr>
          <w:rFonts w:ascii="Calibri" w:hAnsi="Calibri"/>
          <w:b/>
          <w:color w:val="000000"/>
          <w:sz w:val="20"/>
          <w:szCs w:val="20"/>
        </w:rPr>
        <w:t>przebudowie istniejącego boiska piłkarskiego z nawierzchnią typu „sztuczna trawa”</w:t>
      </w:r>
      <w:r w:rsidR="0051470C" w:rsidRPr="0051470C">
        <w:rPr>
          <w:rFonts w:ascii="Calibri" w:hAnsi="Calibri"/>
          <w:b/>
          <w:color w:val="000000"/>
          <w:sz w:val="20"/>
          <w:szCs w:val="20"/>
        </w:rPr>
        <w:t>.</w:t>
      </w:r>
      <w:r w:rsidR="00F27FE1" w:rsidRPr="00F27FE1">
        <w:t xml:space="preserve"> </w:t>
      </w:r>
      <w:r w:rsidR="00F27FE1" w:rsidRPr="00F27FE1">
        <w:rPr>
          <w:rFonts w:ascii="Calibri" w:hAnsi="Calibri"/>
          <w:b/>
          <w:color w:val="000000"/>
          <w:sz w:val="20"/>
          <w:szCs w:val="20"/>
        </w:rPr>
        <w:t xml:space="preserve">Powierzchnia sztucznej trawy w </w:t>
      </w:r>
      <w:r w:rsidR="00F27FE1">
        <w:rPr>
          <w:rFonts w:ascii="Calibri" w:hAnsi="Calibri"/>
          <w:b/>
          <w:color w:val="000000"/>
          <w:sz w:val="20"/>
          <w:szCs w:val="20"/>
        </w:rPr>
        <w:t>tym zamówieniu</w:t>
      </w:r>
      <w:r w:rsidR="00F27FE1" w:rsidRPr="00F27FE1">
        <w:rPr>
          <w:rFonts w:ascii="Calibri" w:hAnsi="Calibri"/>
          <w:b/>
          <w:color w:val="000000"/>
          <w:sz w:val="20"/>
          <w:szCs w:val="20"/>
        </w:rPr>
        <w:t xml:space="preserve"> musi być nie mniejsza niż 6000 m</w:t>
      </w:r>
      <w:r w:rsidR="00F27FE1" w:rsidRPr="00F27FE1">
        <w:rPr>
          <w:rFonts w:ascii="Calibri" w:hAnsi="Calibri"/>
          <w:b/>
          <w:color w:val="000000"/>
          <w:sz w:val="20"/>
          <w:szCs w:val="20"/>
          <w:vertAlign w:val="superscript"/>
        </w:rPr>
        <w:t>2</w:t>
      </w:r>
      <w:r w:rsidR="00F27FE1">
        <w:rPr>
          <w:rFonts w:ascii="Calibri" w:hAnsi="Calibri"/>
          <w:b/>
          <w:color w:val="000000"/>
          <w:sz w:val="20"/>
          <w:szCs w:val="20"/>
        </w:rPr>
        <w:t>.</w:t>
      </w:r>
    </w:p>
    <w:p w14:paraId="0C7B4937" w14:textId="15F5B776" w:rsidR="0006337A" w:rsidRPr="0006337A" w:rsidRDefault="0006337A" w:rsidP="0006337A">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14:paraId="688A595E" w14:textId="77777777" w:rsidR="00913312" w:rsidRDefault="00913312" w:rsidP="00DE4AF5">
      <w:pPr>
        <w:spacing w:after="40"/>
        <w:ind w:firstLine="708"/>
        <w:jc w:val="both"/>
        <w:rPr>
          <w:rFonts w:ascii="Calibri" w:hAnsi="Calibri"/>
          <w:b/>
          <w:sz w:val="20"/>
          <w:szCs w:val="20"/>
        </w:rPr>
      </w:pPr>
    </w:p>
    <w:p w14:paraId="078DE27D" w14:textId="77777777" w:rsidR="00E56ADD" w:rsidRPr="006E46D8" w:rsidRDefault="00BD11A4" w:rsidP="00E56ADD">
      <w:pPr>
        <w:spacing w:after="40"/>
        <w:jc w:val="both"/>
        <w:rPr>
          <w:rFonts w:ascii="Calibri" w:hAnsi="Calibri" w:cs="Segoe UI"/>
          <w:b/>
          <w:sz w:val="20"/>
          <w:szCs w:val="20"/>
        </w:rPr>
      </w:pPr>
      <w:r w:rsidRPr="00BD11A4">
        <w:rPr>
          <w:rFonts w:ascii="Calibri" w:hAnsi="Calibri"/>
          <w:b/>
          <w:sz w:val="20"/>
          <w:szCs w:val="20"/>
        </w:rPr>
        <w:t>V</w:t>
      </w:r>
      <w:r w:rsidR="00E56ADD">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00E56ADD" w:rsidRPr="006E46D8">
        <w:rPr>
          <w:rFonts w:ascii="Calibri" w:hAnsi="Calibri" w:cs="Segoe UI"/>
          <w:b/>
          <w:sz w:val="20"/>
          <w:szCs w:val="20"/>
        </w:rPr>
        <w:t>Wykonawcy zagraniczni</w:t>
      </w:r>
    </w:p>
    <w:p w14:paraId="7666EDF2" w14:textId="0BBD3C5E" w:rsidR="00E56ADD" w:rsidRPr="006E46D8" w:rsidRDefault="00E56ADD" w:rsidP="005E3E81">
      <w:pPr>
        <w:pStyle w:val="Akapitzlist"/>
        <w:numPr>
          <w:ilvl w:val="3"/>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wykonawca  ma  siedzibę  lub  miejsce  zamieszkania  poza  terytorium  Rzeczypospolitej Polskiej  i  jest  zobowiązany,  zgodnie  z  Rozdziałem  V  pkt  </w:t>
      </w:r>
      <w:r w:rsidR="00C1445D">
        <w:rPr>
          <w:rFonts w:ascii="Calibri" w:hAnsi="Calibri" w:cs="Segoe UI"/>
          <w:sz w:val="20"/>
          <w:szCs w:val="20"/>
        </w:rPr>
        <w:t xml:space="preserve">1 </w:t>
      </w:r>
      <w:r w:rsidRPr="006E46D8">
        <w:rPr>
          <w:rFonts w:ascii="Calibri" w:hAnsi="Calibri" w:cs="Segoe UI"/>
          <w:sz w:val="20"/>
          <w:szCs w:val="20"/>
        </w:rPr>
        <w:t xml:space="preserve">  </w:t>
      </w:r>
      <w:proofErr w:type="spellStart"/>
      <w:r w:rsidRPr="006E46D8">
        <w:rPr>
          <w:rFonts w:ascii="Calibri" w:hAnsi="Calibri" w:cs="Segoe UI"/>
          <w:sz w:val="20"/>
          <w:szCs w:val="20"/>
        </w:rPr>
        <w:t>siwz</w:t>
      </w:r>
      <w:proofErr w:type="spellEnd"/>
      <w:r w:rsidRPr="006E46D8">
        <w:rPr>
          <w:rFonts w:ascii="Calibri" w:hAnsi="Calibri" w:cs="Segoe UI"/>
          <w:sz w:val="20"/>
          <w:szCs w:val="20"/>
        </w:rPr>
        <w:t xml:space="preserve">  do  złożenia wskazanych tam dokumentów, to zgodnie z § 7  Rozporządzenia Ministra Rozwoju z dnia 26  lipca 2016 r. w sprawie rodzajów dokumentów, jakich  może  żądać  zamawiający od wykonawcy, okresu ich ważności oraz form, w jakich dokumenty te mogą być składane</w:t>
      </w:r>
      <w:r>
        <w:rPr>
          <w:rFonts w:ascii="Calibri" w:hAnsi="Calibri" w:cs="Segoe UI"/>
          <w:sz w:val="20"/>
          <w:szCs w:val="20"/>
        </w:rPr>
        <w:t xml:space="preserve"> </w:t>
      </w:r>
      <w:r w:rsidRPr="006E46D8">
        <w:rPr>
          <w:rFonts w:ascii="Calibri" w:hAnsi="Calibri" w:cs="Segoe UI"/>
          <w:sz w:val="20"/>
          <w:szCs w:val="20"/>
        </w:rPr>
        <w:t xml:space="preserve">(Dz. U. z 2016 r. poz. 1126) zamiast dokumentów: </w:t>
      </w:r>
    </w:p>
    <w:p w14:paraId="65C36309" w14:textId="77777777" w:rsidR="00E56ADD" w:rsidRPr="006E46D8" w:rsidRDefault="00E56ADD" w:rsidP="005E3E81">
      <w:pPr>
        <w:pStyle w:val="Akapitzlist"/>
        <w:numPr>
          <w:ilvl w:val="0"/>
          <w:numId w:val="44"/>
        </w:numPr>
        <w:spacing w:after="40"/>
        <w:ind w:left="567" w:hanging="283"/>
        <w:jc w:val="both"/>
        <w:rPr>
          <w:rFonts w:ascii="Calibri" w:hAnsi="Calibri" w:cs="Segoe UI"/>
          <w:sz w:val="20"/>
          <w:szCs w:val="20"/>
        </w:rPr>
      </w:pPr>
      <w:r w:rsidRPr="006E46D8">
        <w:rPr>
          <w:rFonts w:ascii="Calibri" w:hAnsi="Calibri" w:cs="Segoe UI"/>
          <w:sz w:val="20"/>
          <w:szCs w:val="20"/>
        </w:rPr>
        <w:t xml:space="preserve">o których mowa w § 5 pkt 1 ww. Rozporządzenia: </w:t>
      </w:r>
    </w:p>
    <w:p w14:paraId="13BB2F82"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informację  z  odpowiedniego  rejestru  albo,  w  przypadku  braku  takiego  rejestru, inny  równoważny  dokument  wydany  przez  właściwy  organ  sądowy  lub  administracyjny kraju,  w  którym  wykonawca  ma  siedzibę  lub  miejsce  zamieszkania  lub  miejsce zamieszkania ma osoba, której dotyczy informacja albo dokument, w zakresie określonym w art. 24 ust. 1 pkt 13, 14 i 21 oraz ust. 5 pkt 5 i 6 ustawy, </w:t>
      </w:r>
    </w:p>
    <w:p w14:paraId="0F1A3C89" w14:textId="77777777" w:rsidR="00E56ADD" w:rsidRPr="006E46D8" w:rsidRDefault="00E56ADD" w:rsidP="005E3E81">
      <w:pPr>
        <w:pStyle w:val="Akapitzlist"/>
        <w:numPr>
          <w:ilvl w:val="0"/>
          <w:numId w:val="45"/>
        </w:numPr>
        <w:spacing w:after="40"/>
        <w:jc w:val="both"/>
        <w:rPr>
          <w:rFonts w:ascii="Calibri" w:hAnsi="Calibri" w:cs="Segoe UI"/>
          <w:sz w:val="20"/>
          <w:szCs w:val="20"/>
        </w:rPr>
      </w:pPr>
      <w:r>
        <w:rPr>
          <w:rFonts w:ascii="Calibri" w:hAnsi="Calibri" w:cs="Segoe UI"/>
          <w:sz w:val="20"/>
          <w:szCs w:val="20"/>
        </w:rPr>
        <w:t xml:space="preserve">o </w:t>
      </w:r>
      <w:r w:rsidRPr="006E46D8">
        <w:rPr>
          <w:rFonts w:ascii="Calibri" w:hAnsi="Calibri" w:cs="Segoe UI"/>
          <w:sz w:val="20"/>
          <w:szCs w:val="20"/>
        </w:rPr>
        <w:t xml:space="preserve">których mowa w § 5 pkt 2-4 ww. Rozporządzenia: </w:t>
      </w:r>
    </w:p>
    <w:p w14:paraId="7C9110FC" w14:textId="77777777" w:rsidR="00E56ADD" w:rsidRDefault="00E56ADD" w:rsidP="00E56ADD">
      <w:pPr>
        <w:pStyle w:val="Akapitzlist"/>
        <w:spacing w:after="40"/>
        <w:ind w:left="284"/>
        <w:jc w:val="both"/>
        <w:rPr>
          <w:rFonts w:ascii="Calibri" w:hAnsi="Calibri" w:cs="Segoe UI"/>
          <w:sz w:val="20"/>
          <w:szCs w:val="20"/>
        </w:rPr>
      </w:pPr>
      <w:r w:rsidRPr="006E46D8">
        <w:rPr>
          <w:rFonts w:ascii="Calibri" w:hAnsi="Calibri" w:cs="Segoe UI"/>
          <w:sz w:val="20"/>
          <w:szCs w:val="20"/>
        </w:rPr>
        <w:t xml:space="preserve">– składa dokument lub dokumenty wystawione w kraju, w którym wykonawca ma siedzibę lub miejsce zamieszkania, potwierdzające odpowiednio, że: </w:t>
      </w:r>
    </w:p>
    <w:p w14:paraId="64457CBF" w14:textId="77777777" w:rsidR="00E56ADD" w:rsidRDefault="00E56ADD" w:rsidP="005E3E81">
      <w:pPr>
        <w:pStyle w:val="Akapitzlist"/>
        <w:numPr>
          <w:ilvl w:val="0"/>
          <w:numId w:val="46"/>
        </w:numPr>
        <w:spacing w:after="40"/>
        <w:jc w:val="both"/>
        <w:rPr>
          <w:rFonts w:ascii="Calibri" w:hAnsi="Calibri" w:cs="Segoe UI"/>
          <w:sz w:val="20"/>
          <w:szCs w:val="20"/>
        </w:rPr>
      </w:pPr>
      <w:r w:rsidRPr="006E46D8">
        <w:rPr>
          <w:rFonts w:ascii="Calibri" w:hAnsi="Calibri" w:cs="Segoe UI"/>
          <w:sz w:val="20"/>
          <w:szCs w:val="20"/>
        </w:rPr>
        <w:t xml:space="preserve">nie  zalega  z  opłacaniem  podatków,  opłat,  składek  na  ubezpieczenie  społeczne  lub zdrowotne  albo  że  zawarł  porozumienie  z  właściwym  organem  w  sprawie  spłat  tych należności  wraz  z  ewentualnymi  odsetkami  lub  grzywnami,  w  szczególności  uzyskał przewidziane prawem zwolnienie, odroczenie lub rozłożenie na raty zaległych płatności lub wstrzymanie w całości wykonania decyzji właściwego organu </w:t>
      </w:r>
    </w:p>
    <w:p w14:paraId="58CF8620" w14:textId="77777777" w:rsidR="00E56ADD" w:rsidRPr="006E46D8" w:rsidRDefault="00E56ADD" w:rsidP="005E3E81">
      <w:pPr>
        <w:pStyle w:val="Akapitzlist"/>
        <w:numPr>
          <w:ilvl w:val="0"/>
          <w:numId w:val="46"/>
        </w:numPr>
        <w:spacing w:after="40"/>
        <w:jc w:val="both"/>
        <w:rPr>
          <w:rFonts w:ascii="Calibri" w:hAnsi="Calibri" w:cs="Segoe UI"/>
          <w:sz w:val="20"/>
          <w:szCs w:val="20"/>
        </w:rPr>
      </w:pPr>
      <w:r w:rsidRPr="006E46D8">
        <w:rPr>
          <w:rFonts w:ascii="Calibri" w:hAnsi="Calibri" w:cs="Segoe UI"/>
          <w:sz w:val="20"/>
          <w:szCs w:val="20"/>
        </w:rPr>
        <w:t xml:space="preserve">nie otwarto jego likwidacji ani nie ogłoszono upadłości; </w:t>
      </w:r>
    </w:p>
    <w:p w14:paraId="2C595231" w14:textId="77777777" w:rsidR="00E56ADD" w:rsidRPr="006E46D8"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Dokumenty, o których mowa w § 7 ust. 1 pkt 1 i pkt 2 lit. b ww. Rozporządzenia, powinny być  wystawione  nie  wcześniej  niż  6  miesięcy  przed  upływem  terminu  składania  ofert. </w:t>
      </w:r>
    </w:p>
    <w:p w14:paraId="79B2F019" w14:textId="77777777" w:rsidR="00E56ADD" w:rsidRPr="006E46D8"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Dokument,  o  którym  mowa  w  §  7  ust.  1  pkt  2  lit.  a  ww.  Rozporządzenia,  powinien  być wystawiony nie wcześniej niż 3 miesiące przed upływem tego terminu. </w:t>
      </w:r>
    </w:p>
    <w:p w14:paraId="60B1E82A" w14:textId="77777777" w:rsidR="00E56ADD" w:rsidRPr="006E46D8"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Jeżeli  w  kraju,  w  którym  wykonawca  ma  siedzibę  lub  miejsce  zamieszkania  lub  miejsce zamieszkania  ma  osoba,  której  dokument  dotyczy,  nie  wydaje  się  dokumentów,  o  których mowa  w  §  7  ust.  1  ww.  Rozporządzenia,  zastępuje  się  je  dokumentem  zawierającym odpowiednio  oświadczenie  wykonawcy,  ze  wskazaniem  osoby  albo  osób  uprawnionych  do jego  reprezentacji,  lub  oświadczenie  osoby,  której  dokument  miał  dotyczyć,  złożone  przed notariuszem  lub  przed  organem  sądowym,  administracyjnym  albo  organem  samorządu zawodowego lub gospodarczego właściwym ze względu na siedzibę lub miejsce zamieszkania wykonawcy lub miejsce zamieszkania tej osoby. Przepis 7 ust. 2 ww. Rozporządzenia stosuje się odpowiednio. </w:t>
      </w:r>
    </w:p>
    <w:p w14:paraId="2424817B" w14:textId="77777777" w:rsidR="00E56ADD" w:rsidRPr="006E46D8"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lastRenderedPageBreak/>
        <w:t xml:space="preserve">W przypadku wątpliwości co do treści dokumentu złożonego przez wykonawcę, zamawiający może  zwrócić  się  do  właściwych  organów  odpowiednio  kraju,  w  którym  wykonawca  ma siedzibę  lub  miejsce  zamieszkania  lub  miejsce  zamieszkania  ma  osoba,  której  dokument dotyczy, o udzielenie niezbędnych informacji dotyczących tego dokumentu. </w:t>
      </w:r>
    </w:p>
    <w:p w14:paraId="28712CC4" w14:textId="0F272E84" w:rsidR="00E56ADD" w:rsidRPr="00C1445D"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Wykonawca mający siedzibę na terytorium Rzeczypospolitej Polskiej, w odniesieniu do osoby mającej  miejsce  zamieszkania  poza  terytorium  Rzeczypospolitej  Polskiej,  której  dotyczy dokument wskazany w § 5 pkt 1 ww. Rozporządzenia, składa dokument, o którym mowa w § 7 ust. 1 pkt 1 ww. Rozporządzenia, w zakresie określonym w art. 24 ust. 1 pkt 14 i 21 ustawy, </w:t>
      </w:r>
      <w:r w:rsidRPr="00C1445D">
        <w:rPr>
          <w:rFonts w:ascii="Calibri" w:hAnsi="Calibri" w:cs="Segoe UI"/>
          <w:sz w:val="20"/>
          <w:szCs w:val="20"/>
        </w:rPr>
        <w:t xml:space="preserve">jeżeli  zamawiający  wymagał  zgodnie  z  Rozdziałem  V  pkt  </w:t>
      </w:r>
      <w:r w:rsidR="00C1445D" w:rsidRPr="00C1445D">
        <w:rPr>
          <w:rFonts w:ascii="Calibri" w:hAnsi="Calibri" w:cs="Segoe UI"/>
          <w:sz w:val="20"/>
          <w:szCs w:val="20"/>
        </w:rPr>
        <w:t>1</w:t>
      </w:r>
      <w:r w:rsidRPr="00C1445D">
        <w:rPr>
          <w:rFonts w:ascii="Calibri" w:hAnsi="Calibri" w:cs="Segoe UI"/>
          <w:sz w:val="20"/>
          <w:szCs w:val="20"/>
        </w:rPr>
        <w:t xml:space="preserve"> </w:t>
      </w:r>
      <w:proofErr w:type="spellStart"/>
      <w:r w:rsidRPr="00C1445D">
        <w:rPr>
          <w:rFonts w:ascii="Calibri" w:hAnsi="Calibri" w:cs="Segoe UI"/>
          <w:sz w:val="20"/>
          <w:szCs w:val="20"/>
        </w:rPr>
        <w:t>siwz</w:t>
      </w:r>
      <w:proofErr w:type="spellEnd"/>
      <w:r w:rsidRPr="00C1445D">
        <w:rPr>
          <w:rFonts w:ascii="Calibri" w:hAnsi="Calibri" w:cs="Segoe UI"/>
          <w:sz w:val="20"/>
          <w:szCs w:val="20"/>
        </w:rPr>
        <w:t xml:space="preserve">  złożenia  tego dokumentu. Jeżeli w kraju, w którym miejsce zamieszkania ma osoba, której dokument miał dotyczyć,  nie  wydaje  się  takich  dokumentów,  zastępuje  się  go  dokumentem  zawierającym oświadczenie  tej  osoby  złożonym  przed  notariuszem  lub  przed  organem  sądowym, administracyjnym  albo  organem  samorządu  zawodowego  lub  gospodarczego  właściwym  ze względu  na  miejsce  zamieszkania  tej  osoby.  Przepis  §  7  ust.  2  zdanie  pierwsze  ww. Rozporządzenia stosuje się. </w:t>
      </w:r>
    </w:p>
    <w:p w14:paraId="18CF1C3E" w14:textId="17FF8689" w:rsidR="00E56ADD" w:rsidRPr="006E46D8" w:rsidRDefault="00E56ADD" w:rsidP="005E3E81">
      <w:pPr>
        <w:pStyle w:val="Akapitzlist"/>
        <w:numPr>
          <w:ilvl w:val="0"/>
          <w:numId w:val="43"/>
        </w:numPr>
        <w:spacing w:after="40"/>
        <w:ind w:left="284" w:hanging="284"/>
        <w:jc w:val="both"/>
        <w:rPr>
          <w:rFonts w:ascii="Calibri" w:hAnsi="Calibri" w:cs="Segoe UI"/>
          <w:sz w:val="20"/>
          <w:szCs w:val="20"/>
        </w:rPr>
      </w:pPr>
      <w:r w:rsidRPr="006E46D8">
        <w:rPr>
          <w:rFonts w:ascii="Calibri" w:hAnsi="Calibri" w:cs="Segoe UI"/>
          <w:sz w:val="20"/>
          <w:szCs w:val="20"/>
        </w:rPr>
        <w:t xml:space="preserve">W przypadku wątpliwości co do treści </w:t>
      </w:r>
      <w:r w:rsidR="00C1445D">
        <w:rPr>
          <w:rFonts w:ascii="Calibri" w:hAnsi="Calibri" w:cs="Segoe UI"/>
          <w:sz w:val="20"/>
          <w:szCs w:val="20"/>
        </w:rPr>
        <w:t>dokumentu, o którym mowa w pkt 6</w:t>
      </w:r>
      <w:r w:rsidRPr="006E46D8">
        <w:rPr>
          <w:rFonts w:ascii="Calibri" w:hAnsi="Calibri" w:cs="Segoe UI"/>
          <w:sz w:val="20"/>
          <w:szCs w:val="20"/>
        </w:rPr>
        <w:t xml:space="preserve">, złożonego przez wykonawcę, zamawiający może zwrócić się do właściwych organów kraju, w którym miejsce zamieszkania  ma  osoba,  której  dokument  dotyczy,  o  udzielenie  niezbędnych  informacji dotyczących tego dokumentu. </w:t>
      </w:r>
    </w:p>
    <w:p w14:paraId="5C7B4379" w14:textId="77777777" w:rsidR="00E56ADD" w:rsidRDefault="00E56ADD" w:rsidP="00E56ADD">
      <w:pPr>
        <w:spacing w:after="40"/>
        <w:jc w:val="both"/>
        <w:rPr>
          <w:rFonts w:ascii="Calibri" w:hAnsi="Calibri" w:cs="Segoe UI"/>
          <w:b/>
          <w:sz w:val="20"/>
          <w:szCs w:val="20"/>
        </w:rPr>
      </w:pPr>
    </w:p>
    <w:p w14:paraId="7FD867B3" w14:textId="32B50D6A" w:rsidR="00E56ADD" w:rsidRPr="00467C7B" w:rsidRDefault="00E56ADD" w:rsidP="00E56ADD">
      <w:pPr>
        <w:spacing w:after="40"/>
        <w:jc w:val="both"/>
        <w:rPr>
          <w:rFonts w:ascii="Calibri" w:hAnsi="Calibri" w:cs="Segoe UI"/>
          <w:b/>
          <w:sz w:val="20"/>
          <w:szCs w:val="20"/>
        </w:rPr>
      </w:pPr>
      <w:r w:rsidRPr="00BD11A4">
        <w:rPr>
          <w:rFonts w:ascii="Calibri" w:hAnsi="Calibri"/>
          <w:b/>
          <w:sz w:val="20"/>
          <w:szCs w:val="20"/>
        </w:rPr>
        <w:t>V</w:t>
      </w:r>
      <w:r>
        <w:rPr>
          <w:rFonts w:ascii="Calibri" w:hAnsi="Calibri"/>
          <w:b/>
          <w:sz w:val="20"/>
          <w:szCs w:val="20"/>
        </w:rPr>
        <w:t>I</w:t>
      </w:r>
      <w:r w:rsidR="00747E75">
        <w:rPr>
          <w:rFonts w:ascii="Calibri" w:hAnsi="Calibri"/>
          <w:b/>
          <w:sz w:val="20"/>
          <w:szCs w:val="20"/>
        </w:rPr>
        <w:t>I</w:t>
      </w:r>
      <w:r w:rsidRPr="00BD11A4">
        <w:rPr>
          <w:rFonts w:ascii="Calibri" w:hAnsi="Calibri"/>
          <w:b/>
          <w:sz w:val="20"/>
          <w:szCs w:val="20"/>
        </w:rPr>
        <w:t xml:space="preserve">. </w:t>
      </w:r>
      <w:r w:rsidRPr="00BD11A4">
        <w:rPr>
          <w:rFonts w:ascii="Calibri" w:hAnsi="Calibri"/>
          <w:b/>
          <w:sz w:val="20"/>
          <w:szCs w:val="20"/>
        </w:rPr>
        <w:tab/>
      </w:r>
      <w:r w:rsidRPr="00467C7B">
        <w:rPr>
          <w:rFonts w:ascii="Calibri" w:hAnsi="Calibri" w:cs="Segoe UI"/>
          <w:b/>
          <w:sz w:val="20"/>
          <w:szCs w:val="20"/>
        </w:rPr>
        <w:t>Wspólne ubieganie się o udzielenie zamówienia</w:t>
      </w:r>
    </w:p>
    <w:p w14:paraId="2C0F29B3" w14:textId="77777777" w:rsidR="00E56ADD" w:rsidRPr="00467C7B" w:rsidRDefault="00E56ADD" w:rsidP="00E56ADD">
      <w:pPr>
        <w:pStyle w:val="Akapitzlist"/>
        <w:numPr>
          <w:ilvl w:val="3"/>
          <w:numId w:val="7"/>
        </w:numPr>
        <w:spacing w:after="40"/>
        <w:ind w:left="284" w:hanging="284"/>
        <w:jc w:val="both"/>
        <w:rPr>
          <w:rFonts w:ascii="Calibri" w:hAnsi="Calibri" w:cs="Segoe UI"/>
          <w:sz w:val="20"/>
          <w:szCs w:val="20"/>
        </w:rPr>
      </w:pPr>
      <w:r w:rsidRPr="00467C7B">
        <w:rPr>
          <w:rFonts w:ascii="Calibri" w:hAnsi="Calibri" w:cs="Segoe UI"/>
          <w:sz w:val="20"/>
          <w:szCs w:val="20"/>
        </w:rPr>
        <w:t xml:space="preserve">Wykonawcy wspólnie ubiegający się o udzielenie zamówienia ustanawiają pełnomocnika do reprezentowania ich w postępowaniu albo do reprezentowania ich w postępowaniu i zawarcia umowy. </w:t>
      </w:r>
    </w:p>
    <w:p w14:paraId="5CBF929D"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Pełnomocnictwo, o którym mowa w pkt 1 należy dołączyć do oferty. </w:t>
      </w:r>
    </w:p>
    <w:p w14:paraId="3C688207"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Wszelką korespondencję w postępowaniu zamawiający kieruje do pełnomocnika. </w:t>
      </w:r>
    </w:p>
    <w:p w14:paraId="10511D17" w14:textId="0D0EB0E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Oferta wspólna mus</w:t>
      </w:r>
      <w:r w:rsidR="001F7AE0">
        <w:rPr>
          <w:rFonts w:ascii="Calibri" w:hAnsi="Calibri" w:cs="Segoe UI"/>
          <w:sz w:val="20"/>
          <w:szCs w:val="20"/>
        </w:rPr>
        <w:t>i być sporządzona zgodnie z SIWZ</w:t>
      </w:r>
      <w:r w:rsidRPr="00467C7B">
        <w:rPr>
          <w:rFonts w:ascii="Calibri" w:hAnsi="Calibri" w:cs="Segoe UI"/>
          <w:sz w:val="20"/>
          <w:szCs w:val="20"/>
        </w:rPr>
        <w:t xml:space="preserve">; </w:t>
      </w:r>
    </w:p>
    <w:p w14:paraId="12D5A6F8" w14:textId="1D5D9E8D"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Sposób  składania  dokumentów  przez  wykonawców  wspólnie  ubiegających  się  o  udzielenie zamówienia został określony w Rozdziale </w:t>
      </w:r>
      <w:r w:rsidR="001F7AE0">
        <w:rPr>
          <w:rFonts w:ascii="Calibri" w:hAnsi="Calibri" w:cs="Segoe UI"/>
          <w:sz w:val="20"/>
          <w:szCs w:val="20"/>
        </w:rPr>
        <w:t>V SIWZ</w:t>
      </w:r>
      <w:r w:rsidRPr="00467C7B">
        <w:rPr>
          <w:rFonts w:ascii="Calibri" w:hAnsi="Calibri" w:cs="Segoe UI"/>
          <w:sz w:val="20"/>
          <w:szCs w:val="20"/>
        </w:rPr>
        <w:t xml:space="preserve">; </w:t>
      </w:r>
    </w:p>
    <w:p w14:paraId="297320A2"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Wspólnicy  spółki  cywilnej  są  wykonawcami  wspólnie  ubiegającymi  się  o  udzielenie </w:t>
      </w:r>
      <w:r>
        <w:rPr>
          <w:rFonts w:ascii="Calibri" w:hAnsi="Calibri" w:cs="Segoe UI"/>
          <w:sz w:val="20"/>
          <w:szCs w:val="20"/>
        </w:rPr>
        <w:t>z</w:t>
      </w:r>
      <w:r w:rsidRPr="00467C7B">
        <w:rPr>
          <w:rFonts w:ascii="Calibri" w:hAnsi="Calibri" w:cs="Segoe UI"/>
          <w:sz w:val="20"/>
          <w:szCs w:val="20"/>
        </w:rPr>
        <w:t xml:space="preserve">amówienia i mają do nich zastosowanie zasady określone w pkt 1 – 5. </w:t>
      </w:r>
    </w:p>
    <w:p w14:paraId="40B7A498" w14:textId="77777777" w:rsidR="00E56ADD" w:rsidRPr="00467C7B" w:rsidRDefault="00E56ADD" w:rsidP="00872450">
      <w:pPr>
        <w:pStyle w:val="Akapitzlist"/>
        <w:numPr>
          <w:ilvl w:val="0"/>
          <w:numId w:val="18"/>
        </w:numPr>
        <w:spacing w:after="40"/>
        <w:ind w:left="284" w:hanging="284"/>
        <w:jc w:val="both"/>
        <w:rPr>
          <w:rFonts w:ascii="Calibri" w:hAnsi="Calibri" w:cs="Segoe UI"/>
          <w:sz w:val="20"/>
          <w:szCs w:val="20"/>
        </w:rPr>
      </w:pPr>
      <w:r w:rsidRPr="00467C7B">
        <w:rPr>
          <w:rFonts w:ascii="Calibri" w:hAnsi="Calibri" w:cs="Segoe UI"/>
          <w:sz w:val="20"/>
          <w:szCs w:val="20"/>
        </w:rPr>
        <w:t xml:space="preserve">Przed  podpisaniem  umowy  wykonawcy  wspólnie  ubiegający  się  o  udzielenie  zamówienia będą  mieli  obowiązek  przedstawić  zamawiającemu  umowę  konsorcjum,  zawierającą,  co najmniej: </w:t>
      </w:r>
    </w:p>
    <w:p w14:paraId="02E3C06D"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467C7B">
        <w:rPr>
          <w:rFonts w:ascii="Calibri" w:hAnsi="Calibri" w:cs="Segoe UI"/>
          <w:sz w:val="20"/>
          <w:szCs w:val="20"/>
        </w:rPr>
        <w:t xml:space="preserve">zobowiązanie  do  realizacji  wspólnego  przedsięwzięcia  gospodarczego  obejmującego </w:t>
      </w:r>
      <w:r w:rsidRPr="00FC2AF3">
        <w:rPr>
          <w:rFonts w:ascii="Calibri" w:hAnsi="Calibri" w:cs="Segoe UI"/>
          <w:sz w:val="20"/>
          <w:szCs w:val="20"/>
        </w:rPr>
        <w:t xml:space="preserve">swoim zakresem realizację przedmiotu zamówienia, </w:t>
      </w:r>
    </w:p>
    <w:p w14:paraId="0C90A80C" w14:textId="77777777" w:rsid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 xml:space="preserve">określenie zakresu działania poszczególnych stron umowy, </w:t>
      </w:r>
    </w:p>
    <w:p w14:paraId="148032E7" w14:textId="3CDE98A0" w:rsidR="00E56ADD" w:rsidRPr="00FC2AF3" w:rsidRDefault="00E56ADD" w:rsidP="00FC2AF3">
      <w:pPr>
        <w:pStyle w:val="Akapitzlist"/>
        <w:numPr>
          <w:ilvl w:val="1"/>
          <w:numId w:val="15"/>
        </w:numPr>
        <w:spacing w:after="40"/>
        <w:ind w:left="567" w:hanging="283"/>
        <w:jc w:val="both"/>
        <w:rPr>
          <w:rFonts w:ascii="Calibri" w:hAnsi="Calibri" w:cs="Segoe UI"/>
          <w:sz w:val="20"/>
          <w:szCs w:val="20"/>
        </w:rPr>
      </w:pPr>
      <w:r w:rsidRPr="00FC2AF3">
        <w:rPr>
          <w:rFonts w:ascii="Calibri" w:hAnsi="Calibri" w:cs="Segoe UI"/>
          <w:sz w:val="20"/>
          <w:szCs w:val="20"/>
        </w:rPr>
        <w:t>czas obowiązywania umowy, który nie może być krótszy, niż okres obejmujący realizację zamówienia oraz czas trwania gwarancji jakości i rękojmi.</w:t>
      </w:r>
    </w:p>
    <w:p w14:paraId="1D0C3E95" w14:textId="77777777" w:rsidR="00627978" w:rsidRDefault="00627978" w:rsidP="00427453">
      <w:pPr>
        <w:keepNext/>
        <w:tabs>
          <w:tab w:val="left" w:pos="0"/>
          <w:tab w:val="num" w:pos="480"/>
        </w:tabs>
        <w:suppressAutoHyphens/>
        <w:spacing w:after="40"/>
        <w:jc w:val="both"/>
        <w:rPr>
          <w:rFonts w:ascii="Calibri" w:hAnsi="Calibri" w:cs="Segoe UI"/>
          <w:b/>
          <w:sz w:val="20"/>
          <w:szCs w:val="20"/>
        </w:rPr>
      </w:pPr>
    </w:p>
    <w:p w14:paraId="1B859057" w14:textId="66D06F0D" w:rsidR="00552FBA" w:rsidRPr="00080477" w:rsidRDefault="00080477" w:rsidP="00427453">
      <w:pPr>
        <w:keepNext/>
        <w:tabs>
          <w:tab w:val="left" w:pos="0"/>
          <w:tab w:val="num" w:pos="480"/>
        </w:tabs>
        <w:suppressAutoHyphens/>
        <w:spacing w:after="40"/>
        <w:jc w:val="both"/>
        <w:rPr>
          <w:rFonts w:ascii="Calibri" w:hAnsi="Calibri" w:cs="Segoe UI"/>
          <w:b/>
          <w:sz w:val="20"/>
          <w:szCs w:val="20"/>
        </w:rPr>
      </w:pPr>
      <w:r w:rsidRPr="00080477">
        <w:rPr>
          <w:rFonts w:ascii="Calibri" w:hAnsi="Calibri" w:cs="Segoe UI"/>
          <w:b/>
          <w:sz w:val="20"/>
          <w:szCs w:val="20"/>
        </w:rPr>
        <w:t>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r>
      <w:r w:rsidR="00DF3869">
        <w:rPr>
          <w:rFonts w:ascii="Calibri" w:hAnsi="Calibri"/>
          <w:b/>
          <w:color w:val="000000"/>
          <w:sz w:val="20"/>
        </w:rPr>
        <w:t>W</w:t>
      </w:r>
      <w:r w:rsidRPr="00080477">
        <w:rPr>
          <w:rFonts w:ascii="Calibri" w:hAnsi="Calibri"/>
          <w:b/>
          <w:color w:val="000000"/>
          <w:sz w:val="20"/>
        </w:rPr>
        <w:t>ykaz oświadczeń lub dokumentów, potwierdzających spełnianie warunków udziału w postępowaniu oraz brak podstaw wykluczenia.</w:t>
      </w:r>
    </w:p>
    <w:p w14:paraId="46F1B702" w14:textId="77777777" w:rsidR="00080477" w:rsidRPr="009F4795" w:rsidRDefault="00080477" w:rsidP="00427453">
      <w:pPr>
        <w:keepNext/>
        <w:tabs>
          <w:tab w:val="left" w:pos="0"/>
          <w:tab w:val="num" w:pos="480"/>
        </w:tabs>
        <w:suppressAutoHyphens/>
        <w:spacing w:after="40"/>
        <w:jc w:val="both"/>
        <w:rPr>
          <w:rFonts w:ascii="Calibri" w:hAnsi="Calibri" w:cs="Segoe UI"/>
          <w:sz w:val="20"/>
          <w:szCs w:val="20"/>
        </w:rPr>
      </w:pPr>
    </w:p>
    <w:p w14:paraId="3640EEAC" w14:textId="354690BA" w:rsidR="00467C7B" w:rsidRPr="00467C7B" w:rsidRDefault="00467C7B" w:rsidP="00872450">
      <w:pPr>
        <w:pStyle w:val="Akapitzlist"/>
        <w:numPr>
          <w:ilvl w:val="0"/>
          <w:numId w:val="32"/>
        </w:numPr>
        <w:spacing w:after="40"/>
        <w:ind w:left="284" w:hanging="284"/>
        <w:jc w:val="both"/>
        <w:rPr>
          <w:rFonts w:ascii="Calibri" w:hAnsi="Calibri"/>
          <w:color w:val="000000"/>
          <w:sz w:val="20"/>
          <w:szCs w:val="20"/>
        </w:rPr>
      </w:pPr>
      <w:r>
        <w:rPr>
          <w:rFonts w:ascii="Calibri" w:hAnsi="Calibri"/>
          <w:color w:val="000000"/>
          <w:sz w:val="20"/>
          <w:szCs w:val="20"/>
        </w:rPr>
        <w:t xml:space="preserve">O </w:t>
      </w:r>
      <w:r w:rsidRPr="00467C7B">
        <w:rPr>
          <w:rFonts w:ascii="Calibri" w:hAnsi="Calibri"/>
          <w:color w:val="000000"/>
          <w:sz w:val="20"/>
          <w:szCs w:val="20"/>
        </w:rPr>
        <w:t xml:space="preserve">udzielenie  zamówienia  może  się  ubiegać  wykonawca,  który  nie  podlega  wykluczeniu  z postępowania, w okolicznościach, o których mowa w: </w:t>
      </w:r>
    </w:p>
    <w:p w14:paraId="7410FE58" w14:textId="13245389" w:rsidR="00467C7B" w:rsidRPr="00467C7B" w:rsidRDefault="00467C7B" w:rsidP="00872450">
      <w:pPr>
        <w:pStyle w:val="Akapitzlist"/>
        <w:numPr>
          <w:ilvl w:val="0"/>
          <w:numId w:val="33"/>
        </w:numPr>
        <w:spacing w:after="40"/>
        <w:jc w:val="both"/>
        <w:rPr>
          <w:rFonts w:ascii="Calibri" w:hAnsi="Calibri"/>
          <w:color w:val="000000"/>
          <w:sz w:val="20"/>
          <w:szCs w:val="20"/>
        </w:rPr>
      </w:pPr>
      <w:r w:rsidRPr="00467C7B">
        <w:rPr>
          <w:rFonts w:ascii="Calibri" w:hAnsi="Calibri"/>
          <w:color w:val="000000"/>
          <w:sz w:val="20"/>
          <w:szCs w:val="20"/>
        </w:rPr>
        <w:t xml:space="preserve">art. </w:t>
      </w:r>
      <w:r w:rsidR="00F27FE1">
        <w:rPr>
          <w:rFonts w:ascii="Calibri" w:hAnsi="Calibri"/>
          <w:color w:val="000000"/>
          <w:sz w:val="20"/>
          <w:szCs w:val="20"/>
        </w:rPr>
        <w:t>24 ust. 1 pkt 12) – 23) ustawy.</w:t>
      </w:r>
    </w:p>
    <w:p w14:paraId="77DB8154" w14:textId="1CE0CBE0" w:rsidR="00467C7B" w:rsidRPr="00B3220A" w:rsidRDefault="00467C7B" w:rsidP="00343F4D">
      <w:pPr>
        <w:pStyle w:val="Akapitzlist"/>
        <w:numPr>
          <w:ilvl w:val="0"/>
          <w:numId w:val="32"/>
        </w:numPr>
        <w:spacing w:after="40"/>
        <w:ind w:left="284" w:hanging="284"/>
        <w:jc w:val="both"/>
        <w:rPr>
          <w:rFonts w:ascii="Calibri" w:hAnsi="Calibri"/>
          <w:color w:val="000000"/>
          <w:sz w:val="20"/>
          <w:szCs w:val="20"/>
        </w:rPr>
      </w:pPr>
      <w:r w:rsidRPr="00B3220A">
        <w:rPr>
          <w:rFonts w:ascii="Calibri" w:hAnsi="Calibri"/>
          <w:color w:val="000000"/>
          <w:sz w:val="20"/>
          <w:szCs w:val="20"/>
        </w:rPr>
        <w:t xml:space="preserve">Ponadto  o  udzielenie  zamówienia  może  się  ubiegać  wykonawca,  który  </w:t>
      </w:r>
      <w:r w:rsidR="00343F4D" w:rsidRPr="00343F4D">
        <w:rPr>
          <w:rFonts w:ascii="Calibri" w:hAnsi="Calibri"/>
          <w:color w:val="000000"/>
          <w:sz w:val="20"/>
          <w:szCs w:val="20"/>
        </w:rPr>
        <w:t xml:space="preserve">wykaże, że </w:t>
      </w:r>
      <w:r w:rsidRPr="00B3220A">
        <w:rPr>
          <w:rFonts w:ascii="Calibri" w:hAnsi="Calibri"/>
          <w:color w:val="000000"/>
          <w:sz w:val="20"/>
          <w:szCs w:val="20"/>
        </w:rPr>
        <w:t>spełnia  poniżej określone warunki udziału w postępowaniu</w:t>
      </w:r>
      <w:r w:rsidR="00B3220A">
        <w:rPr>
          <w:rFonts w:ascii="Calibri" w:hAnsi="Calibri"/>
          <w:color w:val="000000"/>
          <w:sz w:val="20"/>
          <w:szCs w:val="20"/>
        </w:rPr>
        <w:t xml:space="preserve"> </w:t>
      </w:r>
      <w:r w:rsidRPr="00B3220A">
        <w:rPr>
          <w:rFonts w:ascii="Calibri" w:hAnsi="Calibri"/>
          <w:color w:val="000000"/>
          <w:sz w:val="20"/>
          <w:szCs w:val="20"/>
        </w:rPr>
        <w:t xml:space="preserve">dotyczące: </w:t>
      </w:r>
    </w:p>
    <w:p w14:paraId="54F9E97B" w14:textId="77777777" w:rsidR="004B78BE" w:rsidRPr="0006337A" w:rsidRDefault="004B78BE" w:rsidP="005E3E81">
      <w:pPr>
        <w:pStyle w:val="Akapitzlist"/>
        <w:numPr>
          <w:ilvl w:val="0"/>
          <w:numId w:val="54"/>
        </w:numPr>
        <w:ind w:left="567" w:hanging="283"/>
        <w:rPr>
          <w:rFonts w:ascii="Calibri" w:hAnsi="Calibri"/>
          <w:b/>
          <w:color w:val="000000"/>
          <w:sz w:val="20"/>
          <w:szCs w:val="20"/>
        </w:rPr>
      </w:pPr>
      <w:r w:rsidRPr="0006337A">
        <w:rPr>
          <w:rFonts w:ascii="Calibri" w:hAnsi="Calibri"/>
          <w:b/>
          <w:color w:val="000000"/>
          <w:sz w:val="20"/>
          <w:szCs w:val="20"/>
        </w:rPr>
        <w:t>zdolności technicznej lub zawodowej:</w:t>
      </w:r>
    </w:p>
    <w:p w14:paraId="1FC79C5C" w14:textId="77777777" w:rsidR="007F081E" w:rsidRPr="007F081E" w:rsidRDefault="007F081E" w:rsidP="007F081E">
      <w:pPr>
        <w:ind w:left="567"/>
        <w:jc w:val="both"/>
        <w:rPr>
          <w:rFonts w:ascii="Calibri" w:hAnsi="Calibri"/>
          <w:b/>
          <w:color w:val="000000"/>
          <w:sz w:val="20"/>
          <w:szCs w:val="20"/>
        </w:rPr>
      </w:pPr>
      <w:r w:rsidRPr="007F081E">
        <w:rPr>
          <w:rFonts w:ascii="Calibri" w:hAnsi="Calibri"/>
          <w:b/>
          <w:color w:val="000000"/>
          <w:sz w:val="20"/>
          <w:szCs w:val="20"/>
        </w:rPr>
        <w:t xml:space="preserve">zamawiający uzna, że wykonawca jest zdolny do należytego wykonania zamówienia, jeżeli wykonawca wykaże, że: </w:t>
      </w:r>
    </w:p>
    <w:p w14:paraId="47C64BAA" w14:textId="5BF0FD5D" w:rsidR="007F081E" w:rsidRPr="006F0046" w:rsidRDefault="007F081E" w:rsidP="005E3E81">
      <w:pPr>
        <w:pStyle w:val="Akapitzlist"/>
        <w:numPr>
          <w:ilvl w:val="0"/>
          <w:numId w:val="57"/>
        </w:numPr>
        <w:spacing w:after="40"/>
        <w:ind w:left="851" w:hanging="284"/>
        <w:jc w:val="both"/>
        <w:rPr>
          <w:rFonts w:ascii="Calibri" w:hAnsi="Calibri"/>
          <w:color w:val="000000"/>
          <w:sz w:val="20"/>
          <w:szCs w:val="20"/>
        </w:rPr>
      </w:pPr>
      <w:r w:rsidRPr="006F0046">
        <w:rPr>
          <w:rFonts w:ascii="Calibri" w:hAnsi="Calibri"/>
          <w:color w:val="000000"/>
          <w:sz w:val="20"/>
          <w:szCs w:val="20"/>
        </w:rPr>
        <w:t>w zakresie zdolności zawodowej (doświadczenia w realizacji</w:t>
      </w:r>
      <w:r>
        <w:rPr>
          <w:rFonts w:ascii="Calibri" w:hAnsi="Calibri"/>
          <w:color w:val="000000"/>
          <w:sz w:val="20"/>
          <w:szCs w:val="20"/>
        </w:rPr>
        <w:t xml:space="preserve"> zamówienia</w:t>
      </w:r>
      <w:r w:rsidRPr="006F0046">
        <w:rPr>
          <w:rFonts w:ascii="Calibri" w:hAnsi="Calibri"/>
          <w:color w:val="000000"/>
          <w:sz w:val="20"/>
          <w:szCs w:val="20"/>
        </w:rPr>
        <w:t>) - Warunek ten zostanie spełniony, jeżeli Wykonawca wykaże się wykonaniem w okresie ostatnich 5–</w:t>
      </w:r>
      <w:proofErr w:type="spellStart"/>
      <w:r w:rsidRPr="006F0046">
        <w:rPr>
          <w:rFonts w:ascii="Calibri" w:hAnsi="Calibri"/>
          <w:color w:val="000000"/>
          <w:sz w:val="20"/>
          <w:szCs w:val="20"/>
        </w:rPr>
        <w:t>ciu</w:t>
      </w:r>
      <w:proofErr w:type="spellEnd"/>
      <w:r w:rsidRPr="006F0046">
        <w:rPr>
          <w:rFonts w:ascii="Calibri" w:hAnsi="Calibri"/>
          <w:color w:val="000000"/>
          <w:sz w:val="20"/>
          <w:szCs w:val="20"/>
        </w:rPr>
        <w:t xml:space="preserve"> lat przed upływem terminu składania ofert, a jeżeli okres prowadzenia działalności jest krótszy - w tym okresie, co najmniej: - (2) dwóch zamówień odpowiadających swoim rodzajem robotom budowlanym stanowiącym przedmiot zamówienia tj. polegające na budowie lub </w:t>
      </w:r>
      <w:r>
        <w:rPr>
          <w:rFonts w:ascii="Calibri" w:hAnsi="Calibri"/>
          <w:color w:val="000000"/>
          <w:sz w:val="20"/>
          <w:szCs w:val="20"/>
        </w:rPr>
        <w:t>przebudowie</w:t>
      </w:r>
      <w:r w:rsidRPr="006F0046">
        <w:rPr>
          <w:rFonts w:ascii="Calibri" w:hAnsi="Calibri"/>
          <w:color w:val="000000"/>
          <w:sz w:val="20"/>
          <w:szCs w:val="20"/>
        </w:rPr>
        <w:t xml:space="preserve"> boisk z nawierzchnią ze sztucznej trawy. Powierzchnia sztucznej trawy w każdym z tych zamówień </w:t>
      </w:r>
      <w:r>
        <w:rPr>
          <w:rFonts w:ascii="Calibri" w:hAnsi="Calibri"/>
          <w:color w:val="000000"/>
          <w:sz w:val="20"/>
          <w:szCs w:val="20"/>
        </w:rPr>
        <w:t>musi być</w:t>
      </w:r>
      <w:r w:rsidRPr="006F0046">
        <w:rPr>
          <w:rFonts w:ascii="Calibri" w:hAnsi="Calibri"/>
          <w:color w:val="000000"/>
          <w:sz w:val="20"/>
          <w:szCs w:val="20"/>
        </w:rPr>
        <w:t xml:space="preserve"> </w:t>
      </w:r>
      <w:r w:rsidRPr="006F0046">
        <w:rPr>
          <w:rFonts w:ascii="Calibri" w:hAnsi="Calibri"/>
          <w:color w:val="000000"/>
          <w:sz w:val="20"/>
          <w:szCs w:val="20"/>
        </w:rPr>
        <w:lastRenderedPageBreak/>
        <w:t xml:space="preserve">nie mniejsza niż </w:t>
      </w:r>
      <w:r w:rsidR="00871E07">
        <w:rPr>
          <w:rFonts w:ascii="Calibri" w:hAnsi="Calibri"/>
          <w:color w:val="000000"/>
          <w:sz w:val="20"/>
          <w:szCs w:val="20"/>
        </w:rPr>
        <w:t>6000</w:t>
      </w:r>
      <w:r>
        <w:rPr>
          <w:rFonts w:ascii="Calibri" w:hAnsi="Calibri"/>
          <w:color w:val="000000"/>
          <w:sz w:val="20"/>
          <w:szCs w:val="20"/>
        </w:rPr>
        <w:t xml:space="preserve"> m</w:t>
      </w:r>
      <w:r>
        <w:rPr>
          <w:rFonts w:ascii="Calibri" w:hAnsi="Calibri"/>
          <w:color w:val="000000"/>
          <w:sz w:val="20"/>
          <w:szCs w:val="20"/>
          <w:vertAlign w:val="superscript"/>
        </w:rPr>
        <w:t>2</w:t>
      </w:r>
      <w:r w:rsidRPr="006F0046">
        <w:rPr>
          <w:rFonts w:ascii="Calibri" w:hAnsi="Calibri"/>
          <w:color w:val="000000"/>
          <w:sz w:val="20"/>
          <w:szCs w:val="20"/>
        </w:rPr>
        <w:t>, dla każdego zamówienia.</w:t>
      </w:r>
      <w:r>
        <w:rPr>
          <w:rFonts w:ascii="Calibri" w:hAnsi="Calibri"/>
          <w:color w:val="000000"/>
          <w:sz w:val="20"/>
          <w:szCs w:val="20"/>
        </w:rPr>
        <w:t xml:space="preserve"> </w:t>
      </w:r>
      <w:r w:rsidRPr="00B3220A">
        <w:rPr>
          <w:rFonts w:ascii="Calibri" w:hAnsi="Calibri"/>
          <w:color w:val="000000"/>
          <w:sz w:val="20"/>
          <w:szCs w:val="20"/>
        </w:rPr>
        <w:t>W  przypadku  składania  oferty  wspólnej  ww.  warunek  musi  spełniać  co  najmniej  jeden z wykonawców w całości.</w:t>
      </w:r>
      <w:r>
        <w:rPr>
          <w:rFonts w:ascii="Calibri" w:hAnsi="Calibri"/>
          <w:color w:val="000000"/>
          <w:sz w:val="20"/>
          <w:szCs w:val="20"/>
        </w:rPr>
        <w:t xml:space="preserve"> </w:t>
      </w:r>
      <w:r w:rsidRPr="00B3220A">
        <w:rPr>
          <w:rFonts w:ascii="Calibri" w:hAnsi="Calibri"/>
          <w:color w:val="000000"/>
          <w:sz w:val="20"/>
          <w:szCs w:val="20"/>
        </w:rPr>
        <w:t xml:space="preserve">Zamawiający uwzględni tylko zadania zakończone. </w:t>
      </w:r>
    </w:p>
    <w:p w14:paraId="1D519539" w14:textId="77777777" w:rsidR="007F081E" w:rsidRPr="007F081E" w:rsidRDefault="007F081E" w:rsidP="007F081E">
      <w:pPr>
        <w:spacing w:after="40"/>
        <w:ind w:left="708"/>
        <w:jc w:val="both"/>
        <w:rPr>
          <w:rFonts w:ascii="Calibri" w:hAnsi="Calibri"/>
          <w:b/>
          <w:color w:val="000000"/>
          <w:sz w:val="20"/>
          <w:szCs w:val="20"/>
        </w:rPr>
      </w:pPr>
      <w:r w:rsidRPr="007F081E">
        <w:rPr>
          <w:rFonts w:ascii="Calibri" w:hAnsi="Calibri"/>
          <w:b/>
          <w:color w:val="000000"/>
          <w:sz w:val="20"/>
          <w:szCs w:val="20"/>
        </w:rPr>
        <w:t>zamawiający uzna, że wykonawca dysponuje  lub  będzie  dysponował  osobami  niezbędnymi do wykonania niniejszego zamówienia:</w:t>
      </w:r>
    </w:p>
    <w:p w14:paraId="5DD664BA" w14:textId="69B310FA" w:rsidR="007F081E" w:rsidRDefault="007F081E" w:rsidP="007F081E">
      <w:pPr>
        <w:pStyle w:val="Akapitzlist"/>
        <w:numPr>
          <w:ilvl w:val="1"/>
          <w:numId w:val="29"/>
        </w:numPr>
        <w:tabs>
          <w:tab w:val="left" w:pos="851"/>
        </w:tabs>
        <w:spacing w:after="40"/>
        <w:ind w:left="851" w:hanging="284"/>
        <w:jc w:val="both"/>
        <w:rPr>
          <w:rFonts w:ascii="Calibri" w:hAnsi="Calibri"/>
          <w:color w:val="000000"/>
          <w:sz w:val="20"/>
          <w:szCs w:val="20"/>
        </w:rPr>
      </w:pPr>
      <w:r w:rsidRPr="00A56F27">
        <w:rPr>
          <w:rFonts w:ascii="Calibri" w:hAnsi="Calibri"/>
          <w:color w:val="000000"/>
          <w:sz w:val="20"/>
          <w:szCs w:val="20"/>
        </w:rPr>
        <w:t>co najmniej jedna osoba kierownika budowy posiada</w:t>
      </w:r>
      <w:r w:rsidR="0050482A">
        <w:rPr>
          <w:rFonts w:ascii="Calibri" w:hAnsi="Calibri"/>
          <w:color w:val="000000"/>
          <w:sz w:val="20"/>
          <w:szCs w:val="20"/>
        </w:rPr>
        <w:t>jącego</w:t>
      </w:r>
      <w:r w:rsidRPr="00A56F27">
        <w:rPr>
          <w:rFonts w:ascii="Calibri" w:hAnsi="Calibri"/>
          <w:color w:val="000000"/>
          <w:sz w:val="20"/>
          <w:szCs w:val="20"/>
        </w:rPr>
        <w:t xml:space="preserve"> wymagane uprawnienia budowlane w  zakresie </w:t>
      </w:r>
      <w:r w:rsidRPr="006F0046">
        <w:rPr>
          <w:rFonts w:ascii="Calibri" w:hAnsi="Calibri"/>
          <w:color w:val="000000"/>
          <w:sz w:val="20"/>
          <w:szCs w:val="20"/>
        </w:rPr>
        <w:t>w specjalności konstrukcyjno-budowlanej (kierownik robót) i zapewni objęcie przez nią kierownictwa robót</w:t>
      </w:r>
      <w:r>
        <w:rPr>
          <w:rFonts w:ascii="Calibri" w:hAnsi="Calibri"/>
          <w:color w:val="000000"/>
          <w:sz w:val="20"/>
          <w:szCs w:val="20"/>
        </w:rPr>
        <w:t xml:space="preserve"> </w:t>
      </w:r>
      <w:r w:rsidRPr="00A56F27">
        <w:rPr>
          <w:rFonts w:ascii="Calibri" w:hAnsi="Calibri"/>
          <w:color w:val="000000"/>
          <w:sz w:val="20"/>
          <w:szCs w:val="20"/>
        </w:rPr>
        <w:t xml:space="preserve">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xml:space="preserve">. z późn. zm.). Uprawnienia, o których mowa powyżej powinny być zgodne z ustawą z dnia 7 lipca 1994 r. Prawo budowlane (Dz.U.2017.1332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04E3162E" w14:textId="77777777" w:rsidR="007F081E" w:rsidRPr="0051470C" w:rsidRDefault="007F081E" w:rsidP="007F081E">
      <w:pPr>
        <w:pStyle w:val="Akapitzlist"/>
        <w:tabs>
          <w:tab w:val="left" w:pos="851"/>
        </w:tabs>
        <w:spacing w:after="40"/>
        <w:ind w:left="851" w:hanging="284"/>
        <w:jc w:val="both"/>
        <w:rPr>
          <w:rFonts w:ascii="Calibri" w:hAnsi="Calibri"/>
          <w:b/>
          <w:color w:val="000000"/>
          <w:sz w:val="20"/>
          <w:szCs w:val="20"/>
        </w:rPr>
      </w:pPr>
      <w:r w:rsidRPr="0051470C">
        <w:rPr>
          <w:rFonts w:ascii="Calibri" w:hAnsi="Calibri"/>
          <w:b/>
          <w:color w:val="000000"/>
          <w:sz w:val="20"/>
          <w:szCs w:val="20"/>
        </w:rPr>
        <w:t>Wymagane doświadczenie zawodowe:</w:t>
      </w:r>
    </w:p>
    <w:p w14:paraId="16D697B0" w14:textId="159F46BA" w:rsidR="007F081E" w:rsidRPr="0051470C" w:rsidRDefault="007F081E" w:rsidP="007F081E">
      <w:pPr>
        <w:pStyle w:val="Akapitzlist"/>
        <w:tabs>
          <w:tab w:val="left" w:pos="851"/>
        </w:tabs>
        <w:spacing w:after="40"/>
        <w:ind w:left="851" w:hanging="284"/>
        <w:jc w:val="both"/>
        <w:rPr>
          <w:rFonts w:ascii="Calibri" w:hAnsi="Calibri"/>
          <w:b/>
          <w:color w:val="000000"/>
          <w:sz w:val="20"/>
          <w:szCs w:val="20"/>
        </w:rPr>
      </w:pPr>
      <w:r w:rsidRPr="0051470C">
        <w:rPr>
          <w:rFonts w:ascii="Calibri" w:hAnsi="Calibri"/>
          <w:b/>
          <w:color w:val="000000"/>
          <w:sz w:val="20"/>
          <w:szCs w:val="20"/>
        </w:rPr>
        <w:t xml:space="preserve">-  </w:t>
      </w:r>
      <w:r w:rsidR="00F27FE1" w:rsidRPr="00F27FE1">
        <w:rPr>
          <w:rFonts w:ascii="Calibri" w:hAnsi="Calibri"/>
          <w:b/>
          <w:color w:val="000000"/>
          <w:sz w:val="20"/>
          <w:szCs w:val="20"/>
        </w:rPr>
        <w:t>co  najmniej pięć  lat  doświadczenia zawodowego  na  stanowisku  kierownika budowy  lub  kierownika  robót  w  rozumieniu  prawa  budowlanego oraz doświadczenie w pełnieniu funkcji kierownika budowy lub robót przy minimum 1 zamówieniu polegającym na</w:t>
      </w:r>
      <w:r w:rsidR="0050482A">
        <w:rPr>
          <w:rFonts w:ascii="Calibri" w:hAnsi="Calibri"/>
          <w:b/>
          <w:color w:val="000000"/>
          <w:sz w:val="20"/>
          <w:szCs w:val="20"/>
        </w:rPr>
        <w:t xml:space="preserve"> budowie lub</w:t>
      </w:r>
      <w:r w:rsidR="00F27FE1" w:rsidRPr="00F27FE1">
        <w:rPr>
          <w:rFonts w:ascii="Calibri" w:hAnsi="Calibri"/>
          <w:b/>
          <w:color w:val="000000"/>
          <w:sz w:val="20"/>
          <w:szCs w:val="20"/>
        </w:rPr>
        <w:t xml:space="preserve"> przebudowie istniejącego boiska piłkarskiego z nawierzchnią typu „sztuczna trawa”. Powierzchnia sztucznej trawy w tym zamówieniu musi być nie mniejsza niż 6000 m</w:t>
      </w:r>
      <w:r w:rsidR="00F27FE1" w:rsidRPr="00F27FE1">
        <w:rPr>
          <w:rFonts w:ascii="Calibri" w:hAnsi="Calibri"/>
          <w:b/>
          <w:color w:val="000000"/>
          <w:sz w:val="20"/>
          <w:szCs w:val="20"/>
          <w:vertAlign w:val="superscript"/>
        </w:rPr>
        <w:t>2</w:t>
      </w:r>
      <w:r w:rsidR="00F27FE1" w:rsidRPr="00F27FE1">
        <w:rPr>
          <w:rFonts w:ascii="Calibri" w:hAnsi="Calibri"/>
          <w:b/>
          <w:color w:val="000000"/>
          <w:sz w:val="20"/>
          <w:szCs w:val="20"/>
        </w:rPr>
        <w:t>.</w:t>
      </w:r>
    </w:p>
    <w:p w14:paraId="4185FE86" w14:textId="77777777" w:rsidR="007F081E" w:rsidRPr="0006337A" w:rsidRDefault="007F081E" w:rsidP="007F081E">
      <w:pPr>
        <w:spacing w:after="40"/>
        <w:jc w:val="both"/>
        <w:rPr>
          <w:rFonts w:ascii="Calibri" w:hAnsi="Calibri"/>
          <w:color w:val="000000"/>
          <w:sz w:val="20"/>
          <w:szCs w:val="20"/>
        </w:rPr>
      </w:pPr>
      <w:r w:rsidRPr="0006337A">
        <w:rPr>
          <w:rFonts w:ascii="Calibri" w:hAnsi="Calibri"/>
          <w:color w:val="000000"/>
          <w:sz w:val="20"/>
          <w:szCs w:val="20"/>
        </w:rPr>
        <w:t>Na podstawie art. 104 ustawy z dnia 7 lipca 1994 roku Prawo budowlane (</w:t>
      </w:r>
      <w:r w:rsidRPr="00A56F27">
        <w:rPr>
          <w:rFonts w:ascii="Calibri" w:hAnsi="Calibri"/>
          <w:color w:val="000000"/>
          <w:sz w:val="20"/>
          <w:szCs w:val="20"/>
        </w:rPr>
        <w:t xml:space="preserve">Dz.U.2017.1332 </w:t>
      </w:r>
      <w:proofErr w:type="spellStart"/>
      <w:r w:rsidRPr="00A56F27">
        <w:rPr>
          <w:rFonts w:ascii="Calibri" w:hAnsi="Calibri"/>
          <w:color w:val="000000"/>
          <w:sz w:val="20"/>
          <w:szCs w:val="20"/>
        </w:rPr>
        <w:t>t.j</w:t>
      </w:r>
      <w:proofErr w:type="spellEnd"/>
      <w:r w:rsidRPr="00A56F27">
        <w:rPr>
          <w:rFonts w:ascii="Calibri" w:hAnsi="Calibri"/>
          <w:color w:val="000000"/>
          <w:sz w:val="20"/>
          <w:szCs w:val="20"/>
        </w:rPr>
        <w:t>.</w:t>
      </w:r>
      <w:r w:rsidRPr="0006337A">
        <w:rPr>
          <w:rFonts w:ascii="Calibri" w:hAnsi="Calibri"/>
          <w:color w:val="000000"/>
          <w:sz w:val="20"/>
          <w:szCs w:val="20"/>
        </w:rPr>
        <w:t xml:space="preserve">)  osoby,  które,  przed  dniem  wejścia  w  życie  ustawy,  uzyskały  uprawnienia  budowlane  lub stwierdzenie  posiadania  przygotowania  zawodowego  do  pełnienia  samodzielnych  funkcji technicznych  w  budownictwie,  zachowują  uprawnienia  do  pełnienia  tych  funkcji  w dotychczasowym zakresie. Zakres uprawnień budowlanych należy odczytywać zgodnie z treścią decyzji o ich nadaniu i w oparciu  o  przepisy  będące  podstawą  ich  nadania.  Ponadto,  zgodnie  z  art.  12a  ustawy  Prawo budowlane samodzielne funkcje techniczne w budownictwie, określone w art. 12 ust. 1 ustawy Prawo  budowlane,  mogą  również  wykonywać  osoby,  których  odpowiednie  kwalifikacje zawodowe  zostały  uznane  na  zasadach  określonych  w  przepisach  odrębnych.  Kierując  się powyższymi  przepisami  Zamawiający  zaakceptuje  uprawnienia  budowlane  odpowiadające uprawnieniom wymaganym przez Zamawiającego, które zostały wydane na podstawie wcześniej wydanych przepisów oraz zagraniczne uprawnienia uznane w zakresie i na zasadach opisanych w ustawie z dnia 22 grudnia 2015 r. o zasadach uznawania kwalifikacji zawodowych nabytych w państwach członkowskich Unii Europejskiej. </w:t>
      </w:r>
    </w:p>
    <w:p w14:paraId="34095485" w14:textId="77777777" w:rsidR="004B78BE" w:rsidRPr="0006337A" w:rsidRDefault="004B78BE" w:rsidP="004B78BE">
      <w:pPr>
        <w:spacing w:after="40"/>
        <w:jc w:val="both"/>
        <w:rPr>
          <w:rFonts w:ascii="Calibri" w:hAnsi="Calibri"/>
          <w:color w:val="000000"/>
          <w:sz w:val="20"/>
          <w:szCs w:val="20"/>
        </w:rPr>
      </w:pPr>
    </w:p>
    <w:p w14:paraId="00441401" w14:textId="72155742" w:rsidR="00467C7B" w:rsidRPr="00EE5E6C" w:rsidRDefault="00467C7B" w:rsidP="00872450">
      <w:pPr>
        <w:pStyle w:val="Akapitzlist"/>
        <w:numPr>
          <w:ilvl w:val="0"/>
          <w:numId w:val="32"/>
        </w:numPr>
        <w:spacing w:after="40"/>
        <w:ind w:left="284" w:hanging="284"/>
        <w:jc w:val="both"/>
        <w:rPr>
          <w:rFonts w:ascii="Calibri" w:hAnsi="Calibri"/>
          <w:color w:val="000000"/>
          <w:sz w:val="20"/>
          <w:szCs w:val="20"/>
        </w:rPr>
      </w:pPr>
      <w:r w:rsidRPr="00EE5E6C">
        <w:rPr>
          <w:rFonts w:ascii="Calibri" w:hAnsi="Calibri"/>
          <w:color w:val="000000"/>
          <w:sz w:val="20"/>
          <w:szCs w:val="20"/>
        </w:rPr>
        <w:t>Oświadczenie  o  braku  podstaw  wykluczenia  wykonawcy  oraz  oświadczenie  o  spełnianiu warunków udziału i podmiotach trzecich:</w:t>
      </w:r>
    </w:p>
    <w:p w14:paraId="7839BDB3" w14:textId="67FA9F3C" w:rsidR="00467C7B" w:rsidRPr="00EE5E6C" w:rsidRDefault="00467C7B" w:rsidP="005E3E81">
      <w:pPr>
        <w:pStyle w:val="Akapitzlist"/>
        <w:numPr>
          <w:ilvl w:val="0"/>
          <w:numId w:val="34"/>
        </w:numPr>
        <w:spacing w:after="40"/>
        <w:jc w:val="both"/>
        <w:rPr>
          <w:rFonts w:ascii="Calibri" w:hAnsi="Calibri"/>
          <w:color w:val="000000"/>
          <w:sz w:val="20"/>
          <w:szCs w:val="20"/>
        </w:rPr>
      </w:pPr>
      <w:r w:rsidRPr="00EE5E6C">
        <w:rPr>
          <w:rFonts w:ascii="Calibri" w:hAnsi="Calibri"/>
          <w:color w:val="000000"/>
          <w:sz w:val="20"/>
          <w:szCs w:val="20"/>
        </w:rPr>
        <w:t xml:space="preserve">W  celu  wstępnego  potwierdzenia,  że  wykonawca  nie  podlega  wykluczeniu,  z  powodów określonych  w  pkt  1  wykonawca  dołącza  do  oferty  aktualne  na  dzień  składania  ofert oświadczenie  o  braku  podstaw  wykluczenia  wykonawcy,  według  wzoru  stanowiącego załącznik nr </w:t>
      </w:r>
      <w:r w:rsidR="003A32D0">
        <w:rPr>
          <w:rFonts w:ascii="Calibri" w:hAnsi="Calibri"/>
          <w:color w:val="000000"/>
          <w:sz w:val="20"/>
          <w:szCs w:val="20"/>
        </w:rPr>
        <w:t>3</w:t>
      </w:r>
      <w:r w:rsidRPr="00EE5E6C">
        <w:rPr>
          <w:rFonts w:ascii="Calibri" w:hAnsi="Calibri"/>
          <w:color w:val="000000"/>
          <w:sz w:val="20"/>
          <w:szCs w:val="20"/>
        </w:rPr>
        <w:t xml:space="preserve"> do </w:t>
      </w:r>
      <w:r w:rsidR="003A32D0">
        <w:rPr>
          <w:rFonts w:ascii="Calibri" w:hAnsi="Calibri"/>
          <w:color w:val="000000"/>
          <w:sz w:val="20"/>
          <w:szCs w:val="20"/>
        </w:rPr>
        <w:t>SIWZ</w:t>
      </w:r>
      <w:r w:rsidRPr="00EE5E6C">
        <w:rPr>
          <w:rFonts w:ascii="Calibri" w:hAnsi="Calibri"/>
          <w:color w:val="000000"/>
          <w:sz w:val="20"/>
          <w:szCs w:val="20"/>
        </w:rPr>
        <w:t xml:space="preserve">. </w:t>
      </w:r>
    </w:p>
    <w:p w14:paraId="690AFDC9" w14:textId="25F35338" w:rsidR="00467C7B" w:rsidRPr="00EE5E6C" w:rsidRDefault="00467C7B" w:rsidP="005E3E81">
      <w:pPr>
        <w:pStyle w:val="Akapitzlist"/>
        <w:numPr>
          <w:ilvl w:val="0"/>
          <w:numId w:val="34"/>
        </w:numPr>
        <w:spacing w:after="40"/>
        <w:jc w:val="both"/>
        <w:rPr>
          <w:rFonts w:ascii="Calibri" w:hAnsi="Calibri"/>
          <w:color w:val="000000"/>
          <w:sz w:val="20"/>
          <w:szCs w:val="20"/>
        </w:rPr>
      </w:pPr>
      <w:r w:rsidRPr="00EE5E6C">
        <w:rPr>
          <w:rFonts w:ascii="Calibri" w:hAnsi="Calibri"/>
          <w:color w:val="000000"/>
          <w:sz w:val="20"/>
          <w:szCs w:val="20"/>
        </w:rPr>
        <w:t xml:space="preserve">W celu wstępnego potwierdzenia, że wykonawca spełnia warunki udziału w postępowaniu, których mowa w pkt  2 oraz podmioty trzecie, na zasobach  których wykonawca polega spełniają  warunki  udziału  w  postępowaniu  oraz  nie  zachodzą  wobec  nich  podstawy wykluczenia, wykonawca dołącza do oferty aktualne na dzień składania ofert oświadczenie spełnianiu  warunków  udziału  i  podmiotach  trzecich,  według  wzoru  stanowiącego </w:t>
      </w:r>
      <w:r w:rsidRPr="003A32D0">
        <w:rPr>
          <w:rFonts w:ascii="Calibri" w:hAnsi="Calibri"/>
          <w:color w:val="000000"/>
          <w:sz w:val="20"/>
          <w:szCs w:val="20"/>
        </w:rPr>
        <w:t xml:space="preserve">załącznik nr </w:t>
      </w:r>
      <w:r w:rsidR="003A32D0" w:rsidRPr="003A32D0">
        <w:rPr>
          <w:rFonts w:ascii="Calibri" w:hAnsi="Calibri"/>
          <w:color w:val="000000"/>
          <w:sz w:val="20"/>
          <w:szCs w:val="20"/>
        </w:rPr>
        <w:t xml:space="preserve">3a </w:t>
      </w:r>
      <w:r w:rsidRPr="003A32D0">
        <w:rPr>
          <w:rFonts w:ascii="Calibri" w:hAnsi="Calibri"/>
          <w:color w:val="000000"/>
          <w:sz w:val="20"/>
          <w:szCs w:val="20"/>
        </w:rPr>
        <w:t xml:space="preserve">do </w:t>
      </w:r>
      <w:r w:rsidR="003A32D0">
        <w:rPr>
          <w:rFonts w:ascii="Calibri" w:hAnsi="Calibri"/>
          <w:color w:val="000000"/>
          <w:sz w:val="20"/>
          <w:szCs w:val="20"/>
        </w:rPr>
        <w:t>SIWZ</w:t>
      </w:r>
      <w:r w:rsidRPr="00EE5E6C">
        <w:rPr>
          <w:rFonts w:ascii="Calibri" w:hAnsi="Calibri"/>
          <w:color w:val="000000"/>
          <w:sz w:val="20"/>
          <w:szCs w:val="20"/>
        </w:rPr>
        <w:t xml:space="preserve">. </w:t>
      </w:r>
    </w:p>
    <w:p w14:paraId="24754097" w14:textId="5502DBF0" w:rsidR="00467C7B" w:rsidRPr="00EE5E6C" w:rsidRDefault="00467C7B" w:rsidP="005E3E81">
      <w:pPr>
        <w:pStyle w:val="Akapitzlist"/>
        <w:numPr>
          <w:ilvl w:val="0"/>
          <w:numId w:val="34"/>
        </w:numPr>
        <w:spacing w:after="40"/>
        <w:jc w:val="both"/>
        <w:rPr>
          <w:rFonts w:ascii="Calibri" w:hAnsi="Calibri"/>
          <w:color w:val="000000"/>
          <w:sz w:val="20"/>
          <w:szCs w:val="20"/>
        </w:rPr>
      </w:pPr>
      <w:r w:rsidRPr="00EE5E6C">
        <w:rPr>
          <w:rFonts w:ascii="Calibri" w:hAnsi="Calibri"/>
          <w:color w:val="000000"/>
          <w:sz w:val="20"/>
          <w:szCs w:val="20"/>
        </w:rPr>
        <w:t>W  przypadku  wspólnego  ubiegania  się  o  zamówienie  przez  wykonawców,  ww.</w:t>
      </w:r>
      <w:r w:rsidR="00EE5E6C">
        <w:rPr>
          <w:rFonts w:ascii="Calibri" w:hAnsi="Calibri"/>
          <w:color w:val="000000"/>
          <w:sz w:val="20"/>
          <w:szCs w:val="20"/>
        </w:rPr>
        <w:t xml:space="preserve"> </w:t>
      </w:r>
      <w:r w:rsidRPr="00EE5E6C">
        <w:rPr>
          <w:rFonts w:ascii="Calibri" w:hAnsi="Calibri"/>
          <w:color w:val="000000"/>
          <w:sz w:val="20"/>
          <w:szCs w:val="20"/>
        </w:rPr>
        <w:t>oświadczenie  o  braku  podstaw  wykluczenia  wykonaw</w:t>
      </w:r>
      <w:r w:rsidR="00EE5E6C">
        <w:rPr>
          <w:rFonts w:ascii="Calibri" w:hAnsi="Calibri"/>
          <w:color w:val="000000"/>
          <w:sz w:val="20"/>
          <w:szCs w:val="20"/>
        </w:rPr>
        <w:t xml:space="preserve">cy składa  każdy  z  wykonawców </w:t>
      </w:r>
      <w:r w:rsidRPr="00EE5E6C">
        <w:rPr>
          <w:rFonts w:ascii="Calibri" w:hAnsi="Calibri"/>
          <w:color w:val="000000"/>
          <w:sz w:val="20"/>
          <w:szCs w:val="20"/>
        </w:rPr>
        <w:t xml:space="preserve">wspólnie ubiegających się o zamówienie natomiast oświadczenie o spełnianiu warunków udziału i podmiotach trzecich składa  pełnomocnik wykonawców wspólnie ubiegających się o zamówienie. </w:t>
      </w:r>
    </w:p>
    <w:p w14:paraId="0B04FABD" w14:textId="0183FCBB" w:rsidR="00467C7B" w:rsidRPr="00EE5E6C" w:rsidRDefault="00467C7B" w:rsidP="005E3E81">
      <w:pPr>
        <w:pStyle w:val="Akapitzlist"/>
        <w:numPr>
          <w:ilvl w:val="0"/>
          <w:numId w:val="34"/>
        </w:numPr>
        <w:spacing w:after="40"/>
        <w:jc w:val="both"/>
        <w:rPr>
          <w:rFonts w:ascii="Calibri" w:hAnsi="Calibri"/>
          <w:color w:val="000000"/>
          <w:sz w:val="20"/>
          <w:szCs w:val="20"/>
        </w:rPr>
      </w:pPr>
      <w:r w:rsidRPr="00EE5E6C">
        <w:rPr>
          <w:rFonts w:ascii="Calibri" w:hAnsi="Calibri"/>
          <w:color w:val="000000"/>
          <w:sz w:val="20"/>
          <w:szCs w:val="20"/>
        </w:rPr>
        <w:t xml:space="preserve">W przypadku wspólnego ubiegania się o zamówienie przez wykonawców oświadczenia, o których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1) i 2) potwierdzają spełnianie warunków udziału w postępowaniu oraz  brak  podstaw  wykluczenia  w zakresie,  w  którym  każdy  z  wykonawców  wykazuje spełnianie warunków udziału w postępowaniu lub brak podstaw wykluczenia. </w:t>
      </w:r>
    </w:p>
    <w:p w14:paraId="690A649D" w14:textId="32C88568" w:rsidR="00467C7B" w:rsidRPr="00EE5E6C" w:rsidRDefault="00467C7B" w:rsidP="005E3E81">
      <w:pPr>
        <w:pStyle w:val="Akapitzlist"/>
        <w:numPr>
          <w:ilvl w:val="0"/>
          <w:numId w:val="34"/>
        </w:numPr>
        <w:spacing w:after="40"/>
        <w:jc w:val="both"/>
        <w:rPr>
          <w:rFonts w:ascii="Calibri" w:hAnsi="Calibri"/>
          <w:color w:val="000000"/>
          <w:sz w:val="20"/>
          <w:szCs w:val="20"/>
        </w:rPr>
      </w:pPr>
      <w:r w:rsidRPr="00EE5E6C">
        <w:rPr>
          <w:rFonts w:ascii="Calibri" w:hAnsi="Calibri"/>
          <w:color w:val="000000"/>
          <w:sz w:val="20"/>
          <w:szCs w:val="20"/>
        </w:rPr>
        <w:lastRenderedPageBreak/>
        <w:t xml:space="preserve">Wykonawca,  który  powołuje  się  na  zasoby  innych  podmiotów,  w  celu  wykazania  braku istnienia wobec nich podstaw wykluczenia oraz spełniania, w zakresie, w jakim powołuje się  na  ich  zasoby,  warunków  udziału  w  postępowaniu  zamieszcza  informacje  o  tych podmiotach w oświadczeniu, o którym mowa w </w:t>
      </w:r>
      <w:proofErr w:type="spellStart"/>
      <w:r w:rsidRPr="00EE5E6C">
        <w:rPr>
          <w:rFonts w:ascii="Calibri" w:hAnsi="Calibri"/>
          <w:color w:val="000000"/>
          <w:sz w:val="20"/>
          <w:szCs w:val="20"/>
        </w:rPr>
        <w:t>ppkt</w:t>
      </w:r>
      <w:proofErr w:type="spellEnd"/>
      <w:r w:rsidRPr="00EE5E6C">
        <w:rPr>
          <w:rFonts w:ascii="Calibri" w:hAnsi="Calibri"/>
          <w:color w:val="000000"/>
          <w:sz w:val="20"/>
          <w:szCs w:val="20"/>
        </w:rPr>
        <w:t xml:space="preserve"> 2). </w:t>
      </w:r>
    </w:p>
    <w:p w14:paraId="4EC2CC8D" w14:textId="1A4849FD" w:rsidR="00467C7B" w:rsidRPr="00AD743F" w:rsidRDefault="00467C7B" w:rsidP="00872450">
      <w:pPr>
        <w:pStyle w:val="Akapitzlist"/>
        <w:numPr>
          <w:ilvl w:val="0"/>
          <w:numId w:val="32"/>
        </w:numPr>
        <w:spacing w:after="40"/>
        <w:ind w:left="284" w:hanging="284"/>
        <w:jc w:val="both"/>
        <w:rPr>
          <w:rFonts w:ascii="Calibri" w:hAnsi="Calibri"/>
          <w:color w:val="000000"/>
          <w:sz w:val="20"/>
          <w:szCs w:val="20"/>
        </w:rPr>
      </w:pPr>
      <w:r w:rsidRPr="00AD743F">
        <w:rPr>
          <w:rFonts w:ascii="Calibri" w:hAnsi="Calibri"/>
          <w:color w:val="000000"/>
          <w:sz w:val="20"/>
          <w:szCs w:val="20"/>
        </w:rPr>
        <w:t xml:space="preserve">Potencjał podmiotu trzeciego: </w:t>
      </w:r>
    </w:p>
    <w:p w14:paraId="7E99F22C" w14:textId="03FC1ADE" w:rsidR="00467C7B" w:rsidRPr="00AD743F" w:rsidRDefault="00467C7B" w:rsidP="005E3E81">
      <w:pPr>
        <w:pStyle w:val="Akapitzlist"/>
        <w:numPr>
          <w:ilvl w:val="0"/>
          <w:numId w:val="35"/>
        </w:numPr>
        <w:spacing w:after="40"/>
        <w:jc w:val="both"/>
        <w:rPr>
          <w:rFonts w:ascii="Calibri" w:hAnsi="Calibri"/>
          <w:color w:val="000000"/>
          <w:sz w:val="20"/>
          <w:szCs w:val="20"/>
        </w:rPr>
      </w:pPr>
      <w:r w:rsidRPr="00AD743F">
        <w:rPr>
          <w:rFonts w:ascii="Calibri" w:hAnsi="Calibri"/>
          <w:color w:val="000000"/>
          <w:sz w:val="20"/>
          <w:szCs w:val="20"/>
        </w:rPr>
        <w:t xml:space="preserve">Wykonawca  może  w  celu  potwierdzenia  spełniania  warunków  udziału  w  postępowaniu, polegać  na  zdolnościach  technicznych  lub  zawodowych  lub  sytuacji  finansowej  lub ekonomicznej innych podmiotów, niezależnie od charakteru prawnego łączących go z nim stosunków prawnych. </w:t>
      </w:r>
    </w:p>
    <w:p w14:paraId="3036E124" w14:textId="7392EF4D" w:rsidR="00467C7B" w:rsidRPr="00AD743F" w:rsidRDefault="00467C7B" w:rsidP="005E3E81">
      <w:pPr>
        <w:pStyle w:val="Akapitzlist"/>
        <w:numPr>
          <w:ilvl w:val="0"/>
          <w:numId w:val="35"/>
        </w:numPr>
        <w:spacing w:after="40"/>
        <w:jc w:val="both"/>
        <w:rPr>
          <w:rFonts w:ascii="Calibri" w:hAnsi="Calibri"/>
          <w:color w:val="000000"/>
          <w:sz w:val="20"/>
          <w:szCs w:val="20"/>
        </w:rPr>
      </w:pPr>
      <w:r w:rsidRPr="00AD743F">
        <w:rPr>
          <w:rFonts w:ascii="Calibri" w:hAnsi="Calibri"/>
          <w:color w:val="000000"/>
          <w:sz w:val="20"/>
          <w:szCs w:val="20"/>
        </w:rPr>
        <w:t xml:space="preserve">Wykonawca,  który  polega  na  zdolnościach  lub  sytuacji  innych  podmiotów,  musi udowodnić  zamawiającemu,  że  realizując  zamówienie,  będzie  dysponował  niezbędnymi zasobami tych podmiotów, w szczególności przedstawiając zobowiązanie tych podmiotów do oddania mu do dyspozycji niezbędnych zasobów na potrzeby realizacji zamówienia. </w:t>
      </w:r>
    </w:p>
    <w:p w14:paraId="1EF2E064" w14:textId="1FF12506" w:rsidR="00467C7B" w:rsidRPr="00AD743F" w:rsidRDefault="00467C7B" w:rsidP="005E3E81">
      <w:pPr>
        <w:pStyle w:val="Akapitzlist"/>
        <w:numPr>
          <w:ilvl w:val="0"/>
          <w:numId w:val="35"/>
        </w:numPr>
        <w:spacing w:after="40"/>
        <w:jc w:val="both"/>
        <w:rPr>
          <w:rFonts w:ascii="Calibri" w:hAnsi="Calibri"/>
          <w:color w:val="000000"/>
          <w:sz w:val="20"/>
          <w:szCs w:val="20"/>
        </w:rPr>
      </w:pPr>
      <w:r w:rsidRPr="00AD743F">
        <w:rPr>
          <w:rFonts w:ascii="Calibri" w:hAnsi="Calibri"/>
          <w:color w:val="000000"/>
          <w:sz w:val="20"/>
          <w:szCs w:val="20"/>
        </w:rPr>
        <w:t>W  odniesieniu  do  warunków  dotyczących  wykształcenia,  kwalifikacji  zawodowych  lub doświadczenia,  wykonawcy  mogą  polegać  na  zdolnościach  innych  podmiotów,  gdy podmioty te zrealizują roboty budowlane lub usługi, do realizacji których te zdolności są wymagane.</w:t>
      </w:r>
    </w:p>
    <w:p w14:paraId="4733F3FA" w14:textId="709420C5" w:rsidR="00467C7B" w:rsidRPr="00A4233D" w:rsidRDefault="00467C7B" w:rsidP="005E3E81">
      <w:pPr>
        <w:pStyle w:val="Akapitzlist"/>
        <w:numPr>
          <w:ilvl w:val="0"/>
          <w:numId w:val="35"/>
        </w:numPr>
        <w:spacing w:after="40"/>
        <w:jc w:val="both"/>
        <w:rPr>
          <w:rFonts w:ascii="Calibri" w:hAnsi="Calibri"/>
          <w:color w:val="000000"/>
          <w:sz w:val="20"/>
          <w:szCs w:val="20"/>
        </w:rPr>
      </w:pPr>
      <w:r w:rsidRPr="00AD743F">
        <w:rPr>
          <w:rFonts w:ascii="Calibri" w:hAnsi="Calibri"/>
          <w:color w:val="000000"/>
          <w:sz w:val="20"/>
          <w:szCs w:val="20"/>
        </w:rPr>
        <w:t xml:space="preserve">Jeżeli wykonawca polega na zasobach innych podmiotów na zasadach, o których mowa w </w:t>
      </w:r>
      <w:proofErr w:type="spellStart"/>
      <w:r w:rsidRPr="00AD743F">
        <w:rPr>
          <w:rFonts w:ascii="Calibri" w:hAnsi="Calibri"/>
          <w:color w:val="000000"/>
          <w:sz w:val="20"/>
          <w:szCs w:val="20"/>
        </w:rPr>
        <w:t>ppkt</w:t>
      </w:r>
      <w:proofErr w:type="spellEnd"/>
      <w:r w:rsidRPr="00AD743F">
        <w:rPr>
          <w:rFonts w:ascii="Calibri" w:hAnsi="Calibri"/>
          <w:color w:val="000000"/>
          <w:sz w:val="20"/>
          <w:szCs w:val="20"/>
        </w:rPr>
        <w:t xml:space="preserve">  1),  zamawiający  wymaga  od  wykonawcy  przedstawienia  na  wezwanie,  o  którym mowa  w  pkt  5  w  odniesieniu  do  tych  podmiotów  dokumentów,  o  których  mowa  w </w:t>
      </w:r>
      <w:r w:rsidRPr="003A32D0">
        <w:rPr>
          <w:rFonts w:ascii="Calibri" w:hAnsi="Calibri"/>
          <w:color w:val="000000"/>
          <w:sz w:val="20"/>
          <w:szCs w:val="20"/>
        </w:rPr>
        <w:t xml:space="preserve">Rozdziale V pkt </w:t>
      </w:r>
      <w:r w:rsidR="005A4535">
        <w:rPr>
          <w:rFonts w:ascii="Calibri" w:hAnsi="Calibri"/>
          <w:color w:val="000000"/>
          <w:sz w:val="20"/>
          <w:szCs w:val="20"/>
        </w:rPr>
        <w:t>2</w:t>
      </w:r>
      <w:r w:rsidR="003A32D0">
        <w:rPr>
          <w:rFonts w:ascii="Calibri" w:hAnsi="Calibri"/>
          <w:color w:val="000000"/>
          <w:sz w:val="20"/>
          <w:szCs w:val="20"/>
        </w:rPr>
        <w:t xml:space="preserve"> SIWZ</w:t>
      </w:r>
      <w:r w:rsidRPr="00AD743F">
        <w:rPr>
          <w:rFonts w:ascii="Calibri" w:hAnsi="Calibri"/>
          <w:color w:val="000000"/>
          <w:sz w:val="20"/>
          <w:szCs w:val="20"/>
        </w:rPr>
        <w:t>.</w:t>
      </w:r>
    </w:p>
    <w:p w14:paraId="360F8150" w14:textId="76567249"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Zamawiający wezwie wykonawcę, którego oferta została najwyżej oceniona, do złożenia w  wyznaczonym  terminie,  nie  krótszym  niż  5  dni,  aktualnych  na  dzień  złożenia oświadczeń i/lub dokumentów</w:t>
      </w:r>
      <w:r>
        <w:rPr>
          <w:rFonts w:ascii="Calibri" w:hAnsi="Calibri" w:cs="Segoe UI"/>
          <w:sz w:val="20"/>
          <w:szCs w:val="20"/>
        </w:rPr>
        <w:t xml:space="preserve"> </w:t>
      </w:r>
      <w:r w:rsidRPr="00A4233D">
        <w:rPr>
          <w:rFonts w:ascii="Calibri" w:hAnsi="Calibri" w:cs="Segoe UI"/>
          <w:sz w:val="20"/>
          <w:szCs w:val="20"/>
        </w:rPr>
        <w:t xml:space="preserve">na potwierdzenie, że: </w:t>
      </w:r>
    </w:p>
    <w:p w14:paraId="471A6E50" w14:textId="6687A1AE" w:rsidR="00A4233D" w:rsidRPr="00A4233D" w:rsidRDefault="00A4233D" w:rsidP="005E3E81">
      <w:pPr>
        <w:pStyle w:val="Akapitzlist"/>
        <w:numPr>
          <w:ilvl w:val="0"/>
          <w:numId w:val="36"/>
        </w:numPr>
        <w:spacing w:after="40"/>
        <w:jc w:val="both"/>
        <w:rPr>
          <w:rFonts w:ascii="Calibri" w:hAnsi="Calibri" w:cs="Segoe UI"/>
          <w:sz w:val="20"/>
          <w:szCs w:val="20"/>
        </w:rPr>
      </w:pPr>
      <w:r w:rsidRPr="00A4233D">
        <w:rPr>
          <w:rFonts w:ascii="Calibri" w:hAnsi="Calibri" w:cs="Segoe UI"/>
          <w:sz w:val="20"/>
          <w:szCs w:val="20"/>
        </w:rPr>
        <w:t xml:space="preserve">Wykonawca nie podlega wykluczeniu z postępowania, z powodów określonych w pkt 1, tj.: </w:t>
      </w:r>
    </w:p>
    <w:p w14:paraId="7BBEF6E6" w14:textId="6F43AD2C" w:rsidR="00A4233D" w:rsidRPr="00A4233D" w:rsidRDefault="00A4233D" w:rsidP="005E3E81">
      <w:pPr>
        <w:pStyle w:val="Akapitzlist"/>
        <w:numPr>
          <w:ilvl w:val="0"/>
          <w:numId w:val="37"/>
        </w:numPr>
        <w:tabs>
          <w:tab w:val="left" w:pos="709"/>
        </w:tabs>
        <w:spacing w:after="40"/>
        <w:ind w:left="851" w:hanging="284"/>
        <w:jc w:val="both"/>
        <w:rPr>
          <w:rFonts w:ascii="Calibri" w:hAnsi="Calibri" w:cs="Segoe UI"/>
          <w:sz w:val="20"/>
          <w:szCs w:val="20"/>
        </w:rPr>
      </w:pPr>
      <w:r w:rsidRPr="00A4233D">
        <w:rPr>
          <w:rFonts w:ascii="Calibri" w:hAnsi="Calibri" w:cs="Segoe UI"/>
          <w:sz w:val="20"/>
          <w:szCs w:val="20"/>
        </w:rPr>
        <w:t xml:space="preserve">odpis  z  właściwego  rejestru  lub  z  centralnej  ewidencji  i  informacji  o  działalności gospodarczej,  jeżeli  odrębne  przepisy  wymagają  wpisu  do  rejestru  lub  ewidencji,  w celu potwierdzenia braku podstaw wykluczenia na podstawie art. 24 ust. 5 pkt 1 ustawy; </w:t>
      </w:r>
    </w:p>
    <w:p w14:paraId="66FF982F" w14:textId="77777777" w:rsid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  przypadku  oferty  wspólnej  ww.  odpis  składa  każdy  z  wykonawców  składających ofertę wspólną.</w:t>
      </w:r>
    </w:p>
    <w:p w14:paraId="763C178A" w14:textId="63583E70" w:rsidR="00A4233D" w:rsidRPr="00A4233D" w:rsidRDefault="00A4233D" w:rsidP="00A4233D">
      <w:pPr>
        <w:pStyle w:val="Akapitzlist"/>
        <w:spacing w:after="40"/>
        <w:ind w:left="720"/>
        <w:jc w:val="both"/>
        <w:rPr>
          <w:rFonts w:ascii="Calibri" w:hAnsi="Calibri" w:cs="Segoe UI"/>
          <w:sz w:val="20"/>
          <w:szCs w:val="20"/>
        </w:rPr>
      </w:pPr>
      <w:r w:rsidRPr="00A4233D">
        <w:rPr>
          <w:rFonts w:ascii="Calibri" w:hAnsi="Calibri" w:cs="Segoe UI"/>
          <w:sz w:val="20"/>
          <w:szCs w:val="20"/>
        </w:rPr>
        <w:t>Ww.  dokument  należy  złożyć  w  oryginale  lub  kopii  potwierdzonej  za  zgodność  z oryginałem.</w:t>
      </w:r>
    </w:p>
    <w:p w14:paraId="7A60134C" w14:textId="74B52162" w:rsidR="00A4233D" w:rsidRPr="00A4233D" w:rsidRDefault="00A4233D" w:rsidP="005E3E81">
      <w:pPr>
        <w:pStyle w:val="Akapitzlist"/>
        <w:numPr>
          <w:ilvl w:val="0"/>
          <w:numId w:val="36"/>
        </w:numPr>
        <w:spacing w:after="40"/>
        <w:ind w:left="709" w:hanging="425"/>
        <w:jc w:val="both"/>
        <w:rPr>
          <w:rFonts w:ascii="Calibri" w:hAnsi="Calibri" w:cs="Segoe UI"/>
          <w:sz w:val="20"/>
          <w:szCs w:val="20"/>
        </w:rPr>
      </w:pPr>
      <w:r w:rsidRPr="00A4233D">
        <w:rPr>
          <w:rFonts w:ascii="Calibri" w:hAnsi="Calibri" w:cs="Segoe UI"/>
          <w:sz w:val="20"/>
          <w:szCs w:val="20"/>
        </w:rPr>
        <w:t>Wykonawca spełnia warunki udziału w postępowaniu, o których mowa w pkt 2, tj.:</w:t>
      </w:r>
    </w:p>
    <w:p w14:paraId="1034B978" w14:textId="58BA72D3" w:rsidR="00A4233D" w:rsidRPr="001D1AFA" w:rsidRDefault="00A4233D" w:rsidP="00C24E8A">
      <w:pPr>
        <w:pStyle w:val="Akapitzlist"/>
        <w:numPr>
          <w:ilvl w:val="0"/>
          <w:numId w:val="38"/>
        </w:numPr>
        <w:ind w:left="851" w:hanging="284"/>
        <w:jc w:val="both"/>
        <w:rPr>
          <w:rFonts w:ascii="Calibri" w:hAnsi="Calibri" w:cs="Segoe UI"/>
          <w:sz w:val="20"/>
          <w:szCs w:val="20"/>
        </w:rPr>
      </w:pPr>
      <w:r w:rsidRPr="001D1AFA">
        <w:rPr>
          <w:rFonts w:ascii="Calibri" w:hAnsi="Calibri" w:cs="Segoe UI"/>
          <w:sz w:val="20"/>
          <w:szCs w:val="20"/>
        </w:rPr>
        <w:t xml:space="preserve">wykaz robót budowlanych  </w:t>
      </w:r>
      <w:r w:rsidR="001D1AFA" w:rsidRPr="001D1AFA">
        <w:rPr>
          <w:rFonts w:ascii="Calibri" w:hAnsi="Calibri" w:cs="Segoe UI"/>
          <w:sz w:val="20"/>
          <w:szCs w:val="20"/>
        </w:rPr>
        <w:t>w okresie ostatnich 5–</w:t>
      </w:r>
      <w:proofErr w:type="spellStart"/>
      <w:r w:rsidR="001D1AFA" w:rsidRPr="001D1AFA">
        <w:rPr>
          <w:rFonts w:ascii="Calibri" w:hAnsi="Calibri" w:cs="Segoe UI"/>
          <w:sz w:val="20"/>
          <w:szCs w:val="20"/>
        </w:rPr>
        <w:t>ciu</w:t>
      </w:r>
      <w:proofErr w:type="spellEnd"/>
      <w:r w:rsidR="001D1AFA" w:rsidRPr="001D1AFA">
        <w:rPr>
          <w:rFonts w:ascii="Calibri" w:hAnsi="Calibri" w:cs="Segoe UI"/>
          <w:sz w:val="20"/>
          <w:szCs w:val="20"/>
        </w:rPr>
        <w:t xml:space="preserve"> lat przed upływem terminu składania ofert, a jeżeli okres prowadzenia działalności jest krótszy - w tym okresie, co najmniej: - (2) dwóch zamówień odpowiadających swoim rodzajem robotom budowlanym stanowiącym przedmiot zamówienia tj. polegające na budowie lub przebudowie boisk z nawierzchnią ze sztucznej trawy. Powierzchnia sztucznej trawy w każdym z tych zamówień musi być nie mniejsza niż 6000 m2, dla każdego zamówienia. W  przypadku  składania  oferty  wspólnej  ww.  warunek  musi  spełniać  co  najmniej  jeden z wykonawców w całości. Zamawiający uwzg</w:t>
      </w:r>
      <w:r w:rsidR="001D1AFA">
        <w:rPr>
          <w:rFonts w:ascii="Calibri" w:hAnsi="Calibri" w:cs="Segoe UI"/>
          <w:sz w:val="20"/>
          <w:szCs w:val="20"/>
        </w:rPr>
        <w:t xml:space="preserve">lędni tylko zadania zakończone </w:t>
      </w:r>
      <w:r w:rsidRPr="001D1AFA">
        <w:rPr>
          <w:rFonts w:ascii="Calibri" w:hAnsi="Calibri" w:cs="Segoe UI"/>
          <w:sz w:val="20"/>
          <w:szCs w:val="20"/>
        </w:rPr>
        <w:t>– inne dokumenty</w:t>
      </w:r>
      <w:r w:rsidR="00356257" w:rsidRPr="001D1AFA">
        <w:rPr>
          <w:rFonts w:ascii="Calibri" w:hAnsi="Calibri" w:cs="Segoe UI"/>
          <w:sz w:val="20"/>
          <w:szCs w:val="20"/>
        </w:rPr>
        <w:t xml:space="preserve"> (zgodnie z </w:t>
      </w:r>
      <w:r w:rsidR="004B78BE" w:rsidRPr="001D1AFA">
        <w:rPr>
          <w:rFonts w:ascii="Calibri" w:hAnsi="Calibri" w:cs="Segoe UI"/>
          <w:sz w:val="20"/>
          <w:szCs w:val="20"/>
        </w:rPr>
        <w:t>Rozporządzeniem Ministra Rozwoju z dnia 26 lipca 2016 r. w sprawie rodzajów dokumentów, jakich może żądać zamawiający od wykonawcy w postępowaniu o udzielenie zamówienia</w:t>
      </w:r>
      <w:r w:rsidR="00356257" w:rsidRPr="001D1AFA">
        <w:rPr>
          <w:rFonts w:ascii="Calibri" w:hAnsi="Calibri" w:cs="Segoe UI"/>
          <w:sz w:val="20"/>
          <w:szCs w:val="20"/>
        </w:rPr>
        <w:t>)</w:t>
      </w:r>
      <w:r w:rsidRPr="001D1AFA">
        <w:rPr>
          <w:rFonts w:ascii="Calibri" w:hAnsi="Calibri" w:cs="Segoe UI"/>
          <w:sz w:val="20"/>
          <w:szCs w:val="20"/>
        </w:rPr>
        <w:t>;</w:t>
      </w:r>
    </w:p>
    <w:p w14:paraId="31236CF6" w14:textId="54C5C656"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  przypadku  składania  oferty  wspólnej  wykonawcy  składają  jeden  wspólny  ww. wykaz.</w:t>
      </w:r>
    </w:p>
    <w:p w14:paraId="2ACC0198" w14:textId="28777C2A" w:rsidR="00A4233D" w:rsidRPr="00A4233D" w:rsidRDefault="00A4233D" w:rsidP="00C24E8A">
      <w:pPr>
        <w:pStyle w:val="Akapitzlist"/>
        <w:spacing w:after="40"/>
        <w:ind w:left="709" w:hanging="1"/>
        <w:jc w:val="both"/>
        <w:rPr>
          <w:rFonts w:ascii="Calibri" w:hAnsi="Calibri" w:cs="Segoe UI"/>
          <w:sz w:val="20"/>
          <w:szCs w:val="20"/>
        </w:rPr>
      </w:pPr>
      <w:r w:rsidRPr="00A4233D">
        <w:rPr>
          <w:rFonts w:ascii="Calibri" w:hAnsi="Calibri" w:cs="Segoe UI"/>
          <w:sz w:val="20"/>
          <w:szCs w:val="20"/>
        </w:rPr>
        <w:t>Ww. oświadczenie należy  złożyć w oryginale, natomiast dowody i</w:t>
      </w:r>
      <w:r w:rsidR="00C24E8A">
        <w:rPr>
          <w:rFonts w:ascii="Calibri" w:hAnsi="Calibri" w:cs="Segoe UI"/>
          <w:sz w:val="20"/>
          <w:szCs w:val="20"/>
        </w:rPr>
        <w:t xml:space="preserve"> inne dokumenty w oryginale lub </w:t>
      </w:r>
      <w:r w:rsidRPr="00A4233D">
        <w:rPr>
          <w:rFonts w:ascii="Calibri" w:hAnsi="Calibri" w:cs="Segoe UI"/>
          <w:sz w:val="20"/>
          <w:szCs w:val="20"/>
        </w:rPr>
        <w:t>kopii potwierdzonej za zgodność z oryginałem.</w:t>
      </w:r>
    </w:p>
    <w:p w14:paraId="71568C46" w14:textId="47109293" w:rsidR="001D1AFA" w:rsidRPr="001D1AFA" w:rsidRDefault="00A4233D" w:rsidP="001D1AFA">
      <w:pPr>
        <w:pStyle w:val="Akapitzlist"/>
        <w:numPr>
          <w:ilvl w:val="0"/>
          <w:numId w:val="38"/>
        </w:numPr>
        <w:spacing w:after="40"/>
        <w:jc w:val="both"/>
        <w:rPr>
          <w:rFonts w:ascii="Calibri" w:hAnsi="Calibri" w:cs="Segoe UI"/>
          <w:sz w:val="20"/>
          <w:szCs w:val="20"/>
        </w:rPr>
      </w:pPr>
      <w:r w:rsidRPr="001D1AFA">
        <w:rPr>
          <w:rFonts w:ascii="Calibri" w:hAnsi="Calibri" w:cs="Segoe UI"/>
          <w:sz w:val="20"/>
          <w:szCs w:val="20"/>
        </w:rPr>
        <w:t xml:space="preserve">wykaz  osób,  skierowanych  przez  wykonawcę  do  realizacji  zamówienia  publicznego, wraz </w:t>
      </w:r>
      <w:r w:rsidR="004B78BE" w:rsidRPr="001D1AFA">
        <w:rPr>
          <w:rFonts w:ascii="Calibri" w:hAnsi="Calibri" w:cs="Segoe UI"/>
          <w:sz w:val="20"/>
          <w:szCs w:val="20"/>
        </w:rPr>
        <w:br/>
      </w:r>
      <w:r w:rsidRPr="001D1AFA">
        <w:rPr>
          <w:rFonts w:ascii="Calibri" w:hAnsi="Calibri" w:cs="Segoe UI"/>
          <w:sz w:val="20"/>
          <w:szCs w:val="20"/>
        </w:rPr>
        <w:t>z informacjami na temat ich kwalifikacji zawodowych, uprawnień, doświadczenia i wykształcenia,  niezbędnych  do  wykonania  zamówienia  publicznego,  a  także  zakresu wykonywanych przez nie czynności oraz informacją o podstawie do dysponowania tymi osobami</w:t>
      </w:r>
      <w:r w:rsidR="00356257" w:rsidRPr="001D1AFA">
        <w:rPr>
          <w:rFonts w:ascii="Calibri" w:hAnsi="Calibri" w:cs="Segoe UI"/>
          <w:sz w:val="20"/>
          <w:szCs w:val="20"/>
        </w:rPr>
        <w:t xml:space="preserve"> (zgodnie z wymaganiami określonymi w Rozdz. V SIWZ)</w:t>
      </w:r>
      <w:r w:rsidR="004B78BE" w:rsidRPr="001D1AFA">
        <w:rPr>
          <w:rFonts w:ascii="Calibri" w:hAnsi="Calibri" w:cs="Segoe UI"/>
          <w:sz w:val="20"/>
          <w:szCs w:val="20"/>
        </w:rPr>
        <w:t xml:space="preserve">. </w:t>
      </w:r>
      <w:r w:rsidRPr="001D1AFA">
        <w:rPr>
          <w:rFonts w:ascii="Calibri" w:hAnsi="Calibri" w:cs="Segoe UI"/>
          <w:sz w:val="20"/>
          <w:szCs w:val="20"/>
        </w:rPr>
        <w:t>W  przypadku  składania  oferty  wspólnej  wykonawcy  składają  jeden  wspólny  ww. wykaz</w:t>
      </w:r>
      <w:r w:rsidR="001D1AFA" w:rsidRPr="001D1AFA">
        <w:t xml:space="preserve"> </w:t>
      </w:r>
      <w:r w:rsidR="00C24E8A">
        <w:t xml:space="preserve">- </w:t>
      </w:r>
      <w:r w:rsidR="001D1AFA" w:rsidRPr="001D1AFA">
        <w:rPr>
          <w:rFonts w:ascii="Calibri" w:hAnsi="Calibri" w:cs="Segoe UI"/>
          <w:sz w:val="20"/>
          <w:szCs w:val="20"/>
        </w:rPr>
        <w:t xml:space="preserve">co najmniej jedna osoba kierownika budowy posiada wymagane uprawnienia budowlane w  zakresie w specjalności konstrukcyjno-budowlanej (kierownik robót) i zapewni objęcie przez nią kierownictwa robót bez ograniczeń do wykonania zamówienia oraz posiadającą ważne zaświadczenie o przynależności do izby samorządu zawodowego - zgodnie z przepisami prawa budowlanego i ustawą o samorządach zawodowych architektów, inżynierów budownictwa oraz urbanistów (art. 6.1 ustawy z dnia 15.12.2000r. Dz.U.2016.1725 </w:t>
      </w:r>
      <w:proofErr w:type="spellStart"/>
      <w:r w:rsidR="001D1AFA" w:rsidRPr="001D1AFA">
        <w:rPr>
          <w:rFonts w:ascii="Calibri" w:hAnsi="Calibri" w:cs="Segoe UI"/>
          <w:sz w:val="20"/>
          <w:szCs w:val="20"/>
        </w:rPr>
        <w:t>t.j</w:t>
      </w:r>
      <w:proofErr w:type="spellEnd"/>
      <w:r w:rsidR="001D1AFA" w:rsidRPr="001D1AFA">
        <w:rPr>
          <w:rFonts w:ascii="Calibri" w:hAnsi="Calibri" w:cs="Segoe UI"/>
          <w:sz w:val="20"/>
          <w:szCs w:val="20"/>
        </w:rPr>
        <w:t xml:space="preserve">. z późn. zm.). Uprawnienia, </w:t>
      </w:r>
      <w:r w:rsidR="00C24E8A">
        <w:rPr>
          <w:rFonts w:ascii="Calibri" w:hAnsi="Calibri" w:cs="Segoe UI"/>
          <w:sz w:val="20"/>
          <w:szCs w:val="20"/>
        </w:rPr>
        <w:br/>
      </w:r>
      <w:r w:rsidR="001D1AFA" w:rsidRPr="001D1AFA">
        <w:rPr>
          <w:rFonts w:ascii="Calibri" w:hAnsi="Calibri" w:cs="Segoe UI"/>
          <w:sz w:val="20"/>
          <w:szCs w:val="20"/>
        </w:rPr>
        <w:t xml:space="preserve">o których mowa powyżej powinny być zgodne z ustawą z dnia 7 lipca 1994 r. Prawo budowlane </w:t>
      </w:r>
      <w:r w:rsidR="001D1AFA" w:rsidRPr="001D1AFA">
        <w:rPr>
          <w:rFonts w:ascii="Calibri" w:hAnsi="Calibri" w:cs="Segoe UI"/>
          <w:sz w:val="20"/>
          <w:szCs w:val="20"/>
        </w:rPr>
        <w:lastRenderedPageBreak/>
        <w:t xml:space="preserve">(Dz.U.2017.1332 </w:t>
      </w:r>
      <w:proofErr w:type="spellStart"/>
      <w:r w:rsidR="001D1AFA" w:rsidRPr="001D1AFA">
        <w:rPr>
          <w:rFonts w:ascii="Calibri" w:hAnsi="Calibri" w:cs="Segoe UI"/>
          <w:sz w:val="20"/>
          <w:szCs w:val="20"/>
        </w:rPr>
        <w:t>t.j</w:t>
      </w:r>
      <w:proofErr w:type="spellEnd"/>
      <w:r w:rsidR="001D1AFA" w:rsidRPr="001D1AFA">
        <w:rPr>
          <w:rFonts w:ascii="Calibri" w:hAnsi="Calibri" w:cs="Segoe UI"/>
          <w:sz w:val="20"/>
          <w:szCs w:val="20"/>
        </w:rPr>
        <w:t>. z późn. zmianami) oraz Rozporządzeniem Ministra Infrastruktury i Rozwoju z dnia 11 września 2014 r. w sprawie samodzielnych funkcji w budownictwie (Dz.U.2014.1278 z późn. zmianami). Dopuszcza się także odpowiadające im uprawnienia nadane na podstawie wcześniej obowiązujących przepisów.</w:t>
      </w:r>
    </w:p>
    <w:p w14:paraId="2050433B" w14:textId="77777777" w:rsidR="001D1AFA" w:rsidRPr="001D1AFA" w:rsidRDefault="001D1AFA" w:rsidP="001D1AFA">
      <w:pPr>
        <w:pStyle w:val="Akapitzlist"/>
        <w:spacing w:after="40"/>
        <w:ind w:left="720"/>
        <w:jc w:val="both"/>
        <w:rPr>
          <w:rFonts w:ascii="Calibri" w:hAnsi="Calibri" w:cs="Segoe UI"/>
          <w:sz w:val="20"/>
          <w:szCs w:val="20"/>
        </w:rPr>
      </w:pPr>
      <w:r w:rsidRPr="001D1AFA">
        <w:rPr>
          <w:rFonts w:ascii="Calibri" w:hAnsi="Calibri" w:cs="Segoe UI"/>
          <w:sz w:val="20"/>
          <w:szCs w:val="20"/>
        </w:rPr>
        <w:t>Wymagane doświadczenie zawodowe:</w:t>
      </w:r>
    </w:p>
    <w:p w14:paraId="5DF7E2FE" w14:textId="1A69035F" w:rsidR="00A4233D" w:rsidRPr="001D1AFA" w:rsidRDefault="001D1AFA" w:rsidP="001D1AFA">
      <w:pPr>
        <w:pStyle w:val="Akapitzlist"/>
        <w:spacing w:after="40"/>
        <w:ind w:left="720"/>
        <w:jc w:val="both"/>
        <w:rPr>
          <w:rFonts w:ascii="Calibri" w:hAnsi="Calibri" w:cs="Segoe UI"/>
          <w:sz w:val="20"/>
          <w:szCs w:val="20"/>
        </w:rPr>
      </w:pPr>
      <w:r w:rsidRPr="001D1AFA">
        <w:rPr>
          <w:rFonts w:ascii="Calibri" w:hAnsi="Calibri" w:cs="Segoe UI"/>
          <w:sz w:val="20"/>
          <w:szCs w:val="20"/>
        </w:rPr>
        <w:t>-  co  najmniej pięć  lat  doświadczenia zawodowego  na  stanowisku  kierownika budowy  lub  kierownika  robót  w  rozumieniu  prawa  budowlanego oraz doświadczenie w pełnieniu funkcji kierownika budowy lub robót przy minimum 1 zamówieniu polegającym na</w:t>
      </w:r>
      <w:r w:rsidR="0050482A">
        <w:rPr>
          <w:rFonts w:ascii="Calibri" w:hAnsi="Calibri" w:cs="Segoe UI"/>
          <w:sz w:val="20"/>
          <w:szCs w:val="20"/>
        </w:rPr>
        <w:t xml:space="preserve"> budowie lub</w:t>
      </w:r>
      <w:r w:rsidRPr="001D1AFA">
        <w:rPr>
          <w:rFonts w:ascii="Calibri" w:hAnsi="Calibri" w:cs="Segoe UI"/>
          <w:sz w:val="20"/>
          <w:szCs w:val="20"/>
        </w:rPr>
        <w:t xml:space="preserve"> przebudowie istniejącego boiska piłkarskiego z nawierzchnią typu „sztuczna trawa”. Powierzchnia sztucznej trawy w tym zamówieniu musi być nie mniejsza niż 6000 m</w:t>
      </w:r>
      <w:r w:rsidRPr="001D1AFA">
        <w:rPr>
          <w:rFonts w:ascii="Calibri" w:hAnsi="Calibri" w:cs="Segoe UI"/>
          <w:sz w:val="20"/>
          <w:szCs w:val="20"/>
          <w:vertAlign w:val="superscript"/>
        </w:rPr>
        <w:t>2</w:t>
      </w:r>
      <w:r w:rsidRPr="001D1AFA">
        <w:rPr>
          <w:rFonts w:ascii="Calibri" w:hAnsi="Calibri" w:cs="Segoe UI"/>
          <w:sz w:val="20"/>
          <w:szCs w:val="20"/>
        </w:rPr>
        <w:t>.</w:t>
      </w:r>
    </w:p>
    <w:p w14:paraId="09CC0F5B" w14:textId="77777777" w:rsidR="00A4233D" w:rsidRPr="00A4233D" w:rsidRDefault="00A4233D" w:rsidP="003C20BC">
      <w:pPr>
        <w:pStyle w:val="Akapitzlist"/>
        <w:spacing w:after="40"/>
        <w:ind w:left="851" w:hanging="143"/>
        <w:jc w:val="both"/>
        <w:rPr>
          <w:rFonts w:ascii="Calibri" w:hAnsi="Calibri" w:cs="Segoe UI"/>
          <w:sz w:val="20"/>
          <w:szCs w:val="20"/>
        </w:rPr>
      </w:pPr>
      <w:r w:rsidRPr="00A4233D">
        <w:rPr>
          <w:rFonts w:ascii="Calibri" w:hAnsi="Calibri" w:cs="Segoe UI"/>
          <w:sz w:val="20"/>
          <w:szCs w:val="20"/>
        </w:rPr>
        <w:t>Ww. oświadczenie należy złożyć w oryginale.</w:t>
      </w:r>
    </w:p>
    <w:p w14:paraId="3BB20219" w14:textId="58983A0A" w:rsidR="00A4233D" w:rsidRPr="00A4233D" w:rsidRDefault="00A4233D" w:rsidP="00872450">
      <w:pPr>
        <w:pStyle w:val="Akapitzlist"/>
        <w:numPr>
          <w:ilvl w:val="0"/>
          <w:numId w:val="32"/>
        </w:numPr>
        <w:spacing w:after="40"/>
        <w:ind w:left="284" w:hanging="284"/>
        <w:jc w:val="both"/>
        <w:rPr>
          <w:rFonts w:ascii="Calibri" w:hAnsi="Calibri" w:cs="Segoe UI"/>
          <w:sz w:val="20"/>
          <w:szCs w:val="20"/>
        </w:rPr>
      </w:pPr>
      <w:r w:rsidRPr="00A4233D">
        <w:rPr>
          <w:rFonts w:ascii="Calibri" w:hAnsi="Calibri" w:cs="Segoe UI"/>
          <w:sz w:val="20"/>
          <w:szCs w:val="20"/>
        </w:rPr>
        <w:t>Dokumenty wymagane przez zamawiającego, które należy dołączyć do oferty:</w:t>
      </w:r>
    </w:p>
    <w:p w14:paraId="37073C5E" w14:textId="1C777396" w:rsidR="00A4233D" w:rsidRPr="00A4233D" w:rsidRDefault="00A4233D" w:rsidP="005E3E81">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formularz oferty</w:t>
      </w:r>
      <w:r>
        <w:rPr>
          <w:rFonts w:ascii="Calibri" w:hAnsi="Calibri" w:cs="Segoe UI"/>
          <w:sz w:val="20"/>
          <w:szCs w:val="20"/>
        </w:rPr>
        <w:t xml:space="preserve"> – załącznik nr </w:t>
      </w:r>
      <w:r w:rsidR="003A32D0">
        <w:rPr>
          <w:rFonts w:ascii="Calibri" w:hAnsi="Calibri" w:cs="Segoe UI"/>
          <w:sz w:val="20"/>
          <w:szCs w:val="20"/>
        </w:rPr>
        <w:t>2</w:t>
      </w:r>
      <w:r w:rsidRPr="00A4233D">
        <w:rPr>
          <w:rFonts w:ascii="Calibri" w:hAnsi="Calibri" w:cs="Segoe UI"/>
          <w:sz w:val="20"/>
          <w:szCs w:val="20"/>
        </w:rPr>
        <w:t xml:space="preserve">; </w:t>
      </w:r>
    </w:p>
    <w:p w14:paraId="2BA3C056"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4416631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29E3ED2E" w14:textId="068E3D50" w:rsidR="00A4233D" w:rsidRPr="00A4233D" w:rsidRDefault="00A4233D" w:rsidP="005E3E81">
      <w:pPr>
        <w:pStyle w:val="Akapitzlist"/>
        <w:numPr>
          <w:ilvl w:val="0"/>
          <w:numId w:val="39"/>
        </w:numPr>
        <w:spacing w:after="40"/>
        <w:jc w:val="both"/>
        <w:rPr>
          <w:rFonts w:ascii="Calibri" w:hAnsi="Calibri" w:cs="Segoe UI"/>
          <w:sz w:val="20"/>
          <w:szCs w:val="20"/>
        </w:rPr>
      </w:pPr>
      <w:r>
        <w:rPr>
          <w:rFonts w:ascii="Calibri" w:hAnsi="Calibri" w:cs="Segoe UI"/>
          <w:sz w:val="20"/>
          <w:szCs w:val="20"/>
        </w:rPr>
        <w:t xml:space="preserve">Oświadczenie – załącznik nr </w:t>
      </w:r>
      <w:r w:rsidR="003A32D0">
        <w:rPr>
          <w:rFonts w:ascii="Calibri" w:hAnsi="Calibri" w:cs="Segoe UI"/>
          <w:sz w:val="20"/>
          <w:szCs w:val="20"/>
        </w:rPr>
        <w:t>3</w:t>
      </w:r>
      <w:r w:rsidRPr="00A4233D">
        <w:rPr>
          <w:rFonts w:ascii="Calibri" w:hAnsi="Calibri" w:cs="Segoe UI"/>
          <w:sz w:val="20"/>
          <w:szCs w:val="20"/>
        </w:rPr>
        <w:t xml:space="preserve">; </w:t>
      </w:r>
    </w:p>
    <w:p w14:paraId="58345EA6" w14:textId="1642ECFF" w:rsidR="00A4233D" w:rsidRPr="00A4233D" w:rsidRDefault="00A4233D" w:rsidP="00A4233D">
      <w:pPr>
        <w:spacing w:after="40"/>
        <w:ind w:left="360"/>
        <w:jc w:val="both"/>
        <w:rPr>
          <w:rFonts w:ascii="Calibri" w:hAnsi="Calibri" w:cs="Segoe UI"/>
          <w:sz w:val="20"/>
          <w:szCs w:val="20"/>
        </w:rPr>
      </w:pPr>
      <w:r w:rsidRPr="00A4233D">
        <w:rPr>
          <w:rFonts w:ascii="Calibri" w:hAnsi="Calibri" w:cs="Segoe UI"/>
          <w:sz w:val="20"/>
          <w:szCs w:val="20"/>
        </w:rPr>
        <w:t xml:space="preserve">W  przypadku  składania  oferty  wspólnej  ww.  oświadczenie  składa  każdy  z  wykonawców składających ofertę wspólną. Ww. oświadczenie należy złożyć w oryginale. </w:t>
      </w:r>
    </w:p>
    <w:p w14:paraId="6C1FF2CC" w14:textId="48A2B84C" w:rsidR="00A4233D" w:rsidRPr="00A4233D" w:rsidRDefault="00A4233D" w:rsidP="005E3E81">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oświadczenie</w:t>
      </w:r>
      <w:r>
        <w:rPr>
          <w:rFonts w:ascii="Calibri" w:hAnsi="Calibri" w:cs="Segoe UI"/>
          <w:sz w:val="20"/>
          <w:szCs w:val="20"/>
        </w:rPr>
        <w:t xml:space="preserve">– załącznik nr </w:t>
      </w:r>
      <w:r w:rsidR="003A32D0">
        <w:rPr>
          <w:rFonts w:ascii="Calibri" w:hAnsi="Calibri" w:cs="Segoe UI"/>
          <w:sz w:val="20"/>
          <w:szCs w:val="20"/>
        </w:rPr>
        <w:t>3a</w:t>
      </w:r>
      <w:r w:rsidRPr="00A4233D">
        <w:rPr>
          <w:rFonts w:ascii="Calibri" w:hAnsi="Calibri" w:cs="Segoe UI"/>
          <w:sz w:val="20"/>
          <w:szCs w:val="20"/>
        </w:rPr>
        <w:t>;</w:t>
      </w:r>
    </w:p>
    <w:p w14:paraId="20B27CEA"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 przypadku składania oferty wspólnej należy złożyć jeden wspólny formularz.</w:t>
      </w:r>
    </w:p>
    <w:p w14:paraId="7A6ED9C5"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w:t>
      </w:r>
    </w:p>
    <w:p w14:paraId="5F77109B" w14:textId="46816434" w:rsidR="00A4233D" w:rsidRPr="00A4233D" w:rsidRDefault="00A4233D" w:rsidP="005E3E81">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 xml:space="preserve">zobowiązanie  podmiotu  trzeciego,  jeżeli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sz w:val="20"/>
          <w:szCs w:val="20"/>
        </w:rPr>
        <w:t>załącznik nr 6</w:t>
      </w:r>
      <w:r w:rsidRPr="003A32D0">
        <w:rPr>
          <w:rFonts w:ascii="Calibri" w:hAnsi="Calibri" w:cs="Segoe UI"/>
          <w:sz w:val="20"/>
          <w:szCs w:val="20"/>
        </w:rPr>
        <w:t xml:space="preserve"> do </w:t>
      </w:r>
      <w:proofErr w:type="spellStart"/>
      <w:r w:rsidRPr="003A32D0">
        <w:rPr>
          <w:rFonts w:ascii="Calibri" w:hAnsi="Calibri" w:cs="Segoe UI"/>
          <w:sz w:val="20"/>
          <w:szCs w:val="20"/>
        </w:rPr>
        <w:t>siwz</w:t>
      </w:r>
      <w:proofErr w:type="spellEnd"/>
      <w:r w:rsidRPr="00A4233D">
        <w:rPr>
          <w:rFonts w:ascii="Calibri" w:hAnsi="Calibri" w:cs="Segoe UI"/>
          <w:sz w:val="20"/>
          <w:szCs w:val="20"/>
        </w:rPr>
        <w:t xml:space="preserve">); </w:t>
      </w:r>
    </w:p>
    <w:p w14:paraId="75C4E63E" w14:textId="77777777" w:rsidR="00A4233D" w:rsidRPr="00A4233D" w:rsidRDefault="00A4233D" w:rsidP="00A4233D">
      <w:pPr>
        <w:spacing w:after="40"/>
        <w:ind w:firstLine="360"/>
        <w:jc w:val="both"/>
        <w:rPr>
          <w:rFonts w:ascii="Calibri" w:hAnsi="Calibri" w:cs="Segoe UI"/>
          <w:sz w:val="20"/>
          <w:szCs w:val="20"/>
        </w:rPr>
      </w:pPr>
      <w:r w:rsidRPr="00A4233D">
        <w:rPr>
          <w:rFonts w:ascii="Calibri" w:hAnsi="Calibri" w:cs="Segoe UI"/>
          <w:sz w:val="20"/>
          <w:szCs w:val="20"/>
        </w:rPr>
        <w:t>Ww. oświadczenie należy złożyć w oryginale lub kopii notarialnie poświadczonej.</w:t>
      </w:r>
    </w:p>
    <w:p w14:paraId="2FE951CD" w14:textId="085359D0" w:rsidR="00A4233D" w:rsidRPr="003A32D0" w:rsidRDefault="00A4233D" w:rsidP="005E3E81">
      <w:pPr>
        <w:pStyle w:val="Akapitzlist"/>
        <w:numPr>
          <w:ilvl w:val="0"/>
          <w:numId w:val="39"/>
        </w:numPr>
        <w:spacing w:after="40"/>
        <w:jc w:val="both"/>
        <w:rPr>
          <w:rFonts w:ascii="Calibri" w:hAnsi="Calibri" w:cs="Segoe UI"/>
          <w:sz w:val="20"/>
          <w:szCs w:val="20"/>
        </w:rPr>
      </w:pPr>
      <w:r w:rsidRPr="00A4233D">
        <w:rPr>
          <w:rFonts w:ascii="Calibri" w:hAnsi="Calibri" w:cs="Segoe UI"/>
          <w:sz w:val="20"/>
          <w:szCs w:val="20"/>
        </w:rPr>
        <w:t>odpowiednie pełnomocnictwa</w:t>
      </w:r>
      <w:r>
        <w:rPr>
          <w:rFonts w:ascii="Calibri" w:hAnsi="Calibri" w:cs="Segoe UI"/>
          <w:sz w:val="20"/>
          <w:szCs w:val="20"/>
        </w:rPr>
        <w:t xml:space="preserve"> </w:t>
      </w:r>
      <w:r w:rsidRPr="00A4233D">
        <w:rPr>
          <w:rFonts w:ascii="Calibri" w:hAnsi="Calibri" w:cs="Segoe UI"/>
          <w:sz w:val="20"/>
          <w:szCs w:val="20"/>
        </w:rPr>
        <w:t xml:space="preserve">tylko w sytuacjach określonych w Rozdziale I pkt 5 </w:t>
      </w:r>
      <w:proofErr w:type="spellStart"/>
      <w:r w:rsidRPr="00A4233D">
        <w:rPr>
          <w:rFonts w:ascii="Calibri" w:hAnsi="Calibri" w:cs="Segoe UI"/>
          <w:sz w:val="20"/>
          <w:szCs w:val="20"/>
        </w:rPr>
        <w:t>siwz</w:t>
      </w:r>
      <w:proofErr w:type="spellEnd"/>
      <w:r w:rsidRPr="00A4233D">
        <w:rPr>
          <w:rFonts w:ascii="Calibri" w:hAnsi="Calibri" w:cs="Segoe UI"/>
          <w:sz w:val="20"/>
          <w:szCs w:val="20"/>
        </w:rPr>
        <w:t xml:space="preserve"> lub w </w:t>
      </w:r>
      <w:r w:rsidRPr="003A32D0">
        <w:rPr>
          <w:rFonts w:ascii="Calibri" w:hAnsi="Calibri" w:cs="Segoe UI"/>
          <w:sz w:val="20"/>
          <w:szCs w:val="20"/>
        </w:rPr>
        <w:t xml:space="preserve">przypadku składania oferty wspólnej; </w:t>
      </w:r>
    </w:p>
    <w:p w14:paraId="24F3E5C3" w14:textId="77777777" w:rsidR="00A4233D" w:rsidRPr="00A4233D" w:rsidRDefault="00A4233D" w:rsidP="003C20BC">
      <w:pPr>
        <w:spacing w:after="40"/>
        <w:ind w:firstLine="708"/>
        <w:jc w:val="both"/>
        <w:rPr>
          <w:rFonts w:ascii="Calibri" w:hAnsi="Calibri" w:cs="Segoe UI"/>
          <w:sz w:val="20"/>
          <w:szCs w:val="20"/>
        </w:rPr>
      </w:pPr>
      <w:r w:rsidRPr="00A4233D">
        <w:rPr>
          <w:rFonts w:ascii="Calibri" w:hAnsi="Calibri" w:cs="Segoe UI"/>
          <w:sz w:val="20"/>
          <w:szCs w:val="20"/>
        </w:rPr>
        <w:t xml:space="preserve">Ww. pełnomocnictwa należy złożyć w oryginale lub kopii notarialnie poświadczonej. </w:t>
      </w:r>
    </w:p>
    <w:p w14:paraId="0D1979C7" w14:textId="7463EAA4" w:rsidR="00583C9D" w:rsidRDefault="00A4233D" w:rsidP="005E3E81">
      <w:pPr>
        <w:pStyle w:val="Akapitzlist"/>
        <w:numPr>
          <w:ilvl w:val="0"/>
          <w:numId w:val="40"/>
        </w:numPr>
        <w:spacing w:after="40"/>
        <w:jc w:val="both"/>
        <w:rPr>
          <w:rFonts w:ascii="Calibri" w:hAnsi="Calibri" w:cs="Segoe UI"/>
          <w:sz w:val="20"/>
          <w:szCs w:val="20"/>
        </w:rPr>
      </w:pPr>
      <w:r w:rsidRPr="00583C9D">
        <w:rPr>
          <w:rFonts w:ascii="Calibri" w:hAnsi="Calibri" w:cs="Segoe UI"/>
          <w:sz w:val="20"/>
          <w:szCs w:val="20"/>
        </w:rPr>
        <w:t xml:space="preserve">oświadczenie według  wzoru  stanowiącego  załącznik  nr  2  do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wskazujące  cześć zamówienia,  której  wykonanie  wyk</w:t>
      </w:r>
      <w:r w:rsidR="003C20BC">
        <w:rPr>
          <w:rFonts w:ascii="Calibri" w:hAnsi="Calibri" w:cs="Segoe UI"/>
          <w:sz w:val="20"/>
          <w:szCs w:val="20"/>
        </w:rPr>
        <w:t>onawca  powierzy  podwykonawcom</w:t>
      </w:r>
      <w:r w:rsidRPr="00583C9D">
        <w:rPr>
          <w:rFonts w:ascii="Calibri" w:hAnsi="Calibri" w:cs="Segoe UI"/>
          <w:sz w:val="20"/>
          <w:szCs w:val="20"/>
        </w:rPr>
        <w:t xml:space="preserve"> oraz  firmy podwykonawców, jeżeli są znane (jeżeli wykonawca przewiduje udział podwykonawców); </w:t>
      </w:r>
    </w:p>
    <w:p w14:paraId="0EA1B661" w14:textId="77777777" w:rsidR="00B174DA" w:rsidRPr="00DB0D14" w:rsidRDefault="00A4233D" w:rsidP="00DB0D14">
      <w:pPr>
        <w:spacing w:after="40"/>
        <w:ind w:left="360"/>
        <w:jc w:val="both"/>
        <w:rPr>
          <w:rFonts w:ascii="Calibri" w:hAnsi="Calibri" w:cs="Segoe UI"/>
          <w:sz w:val="20"/>
          <w:szCs w:val="20"/>
        </w:rPr>
      </w:pPr>
      <w:r w:rsidRPr="00DB0D14">
        <w:rPr>
          <w:rFonts w:ascii="Calibri" w:hAnsi="Calibri" w:cs="Segoe UI"/>
          <w:sz w:val="20"/>
          <w:szCs w:val="20"/>
        </w:rPr>
        <w:t>W przypadku składania oferty wspólnej należy złożyć jedno wspólne oświadczenie.</w:t>
      </w:r>
      <w:r w:rsidR="00583C9D" w:rsidRPr="00DB0D14">
        <w:rPr>
          <w:rFonts w:ascii="Calibri" w:hAnsi="Calibri" w:cs="Segoe UI"/>
          <w:sz w:val="20"/>
          <w:szCs w:val="20"/>
        </w:rPr>
        <w:t xml:space="preserve"> </w:t>
      </w:r>
      <w:r w:rsidRPr="00DB0D14">
        <w:rPr>
          <w:rFonts w:ascii="Calibri" w:hAnsi="Calibri" w:cs="Segoe UI"/>
          <w:sz w:val="20"/>
          <w:szCs w:val="20"/>
        </w:rPr>
        <w:t>Ww. oświadczenie należy złożyć w oryginale.</w:t>
      </w:r>
      <w:r w:rsidR="00B174DA" w:rsidRPr="00DB0D14">
        <w:rPr>
          <w:rFonts w:ascii="Calibri" w:hAnsi="Calibri" w:cs="Segoe UI"/>
          <w:sz w:val="20"/>
          <w:szCs w:val="20"/>
        </w:rPr>
        <w:t xml:space="preserve"> </w:t>
      </w:r>
    </w:p>
    <w:p w14:paraId="08ABFA2A" w14:textId="4ACF207D" w:rsidR="00B174DA" w:rsidRDefault="00B174DA" w:rsidP="005E3E81">
      <w:pPr>
        <w:pStyle w:val="Akapitzlist"/>
        <w:numPr>
          <w:ilvl w:val="0"/>
          <w:numId w:val="55"/>
        </w:numPr>
        <w:spacing w:after="40"/>
        <w:jc w:val="both"/>
        <w:rPr>
          <w:rFonts w:ascii="Calibri" w:hAnsi="Calibri" w:cs="Segoe UI"/>
          <w:sz w:val="20"/>
          <w:szCs w:val="20"/>
        </w:rPr>
      </w:pPr>
      <w:r>
        <w:rPr>
          <w:rFonts w:ascii="Calibri" w:hAnsi="Calibri" w:cs="Segoe UI"/>
          <w:sz w:val="20"/>
          <w:szCs w:val="20"/>
        </w:rPr>
        <w:t>Zestawienie materiałów i produktów równoważnych - w</w:t>
      </w:r>
      <w:r w:rsidRPr="00B174DA">
        <w:rPr>
          <w:rFonts w:ascii="Calibri" w:hAnsi="Calibri" w:cs="Segoe UI"/>
          <w:sz w:val="20"/>
          <w:szCs w:val="20"/>
        </w:rPr>
        <w:t xml:space="preserve"> przypadku gdy wykonawca przewiduje zastosowanie mate</w:t>
      </w:r>
      <w:r>
        <w:rPr>
          <w:rFonts w:ascii="Calibri" w:hAnsi="Calibri" w:cs="Segoe UI"/>
          <w:sz w:val="20"/>
          <w:szCs w:val="20"/>
        </w:rPr>
        <w:t>riałów i produktów równoważnych – wg wzoru załącznik nr 7 do SIWZ</w:t>
      </w:r>
      <w:r w:rsidRPr="00B174DA">
        <w:rPr>
          <w:rFonts w:ascii="Calibri" w:hAnsi="Calibri" w:cs="Segoe UI"/>
          <w:sz w:val="20"/>
          <w:szCs w:val="20"/>
        </w:rPr>
        <w:t>.</w:t>
      </w:r>
    </w:p>
    <w:p w14:paraId="49F241D6" w14:textId="13CD8AAF" w:rsidR="00DB0D14" w:rsidRPr="00B174DA" w:rsidRDefault="00DB0D14" w:rsidP="005E3E81">
      <w:pPr>
        <w:pStyle w:val="Akapitzlist"/>
        <w:numPr>
          <w:ilvl w:val="0"/>
          <w:numId w:val="55"/>
        </w:numPr>
        <w:spacing w:after="40"/>
        <w:jc w:val="both"/>
        <w:rPr>
          <w:rFonts w:ascii="Calibri" w:hAnsi="Calibri" w:cs="Segoe UI"/>
          <w:sz w:val="20"/>
          <w:szCs w:val="20"/>
        </w:rPr>
      </w:pPr>
      <w:r w:rsidRPr="00DB0D14">
        <w:rPr>
          <w:rFonts w:ascii="Calibri" w:hAnsi="Calibri" w:cs="Segoe UI"/>
          <w:sz w:val="20"/>
          <w:szCs w:val="20"/>
        </w:rPr>
        <w:t>dokumenty potwierdzające doświadczenie kierownika budowy</w:t>
      </w:r>
      <w:r>
        <w:rPr>
          <w:rFonts w:ascii="Calibri" w:hAnsi="Calibri" w:cs="Segoe UI"/>
          <w:sz w:val="20"/>
          <w:szCs w:val="20"/>
        </w:rPr>
        <w:t xml:space="preserve"> (wymagane do oceny)</w:t>
      </w:r>
      <w:r w:rsidRPr="00DB0D14">
        <w:rPr>
          <w:rFonts w:ascii="Calibri" w:hAnsi="Calibri" w:cs="Segoe UI"/>
          <w:sz w:val="20"/>
          <w:szCs w:val="20"/>
        </w:rPr>
        <w:t>.</w:t>
      </w:r>
    </w:p>
    <w:p w14:paraId="2A6545E6" w14:textId="00641C92" w:rsidR="00E96396" w:rsidRPr="00E96396" w:rsidRDefault="00E96396" w:rsidP="00E96396">
      <w:pPr>
        <w:pStyle w:val="Akapitzlist"/>
        <w:spacing w:after="40"/>
        <w:ind w:left="720"/>
        <w:jc w:val="both"/>
        <w:rPr>
          <w:rFonts w:ascii="Calibri" w:hAnsi="Calibri" w:cs="Segoe UI"/>
          <w:sz w:val="20"/>
          <w:szCs w:val="20"/>
        </w:rPr>
      </w:pPr>
    </w:p>
    <w:p w14:paraId="10945D29" w14:textId="48DDB0DE"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Oświadczenie o przynależności lub braku przynależności do tej samej grupy kapitałowej: </w:t>
      </w:r>
    </w:p>
    <w:p w14:paraId="413977A5" w14:textId="7B30D4DA" w:rsidR="00A4233D" w:rsidRDefault="00A4233D" w:rsidP="005E3E81">
      <w:pPr>
        <w:pStyle w:val="Akapitzlist"/>
        <w:numPr>
          <w:ilvl w:val="0"/>
          <w:numId w:val="41"/>
        </w:numPr>
        <w:spacing w:after="40"/>
        <w:jc w:val="both"/>
        <w:rPr>
          <w:rFonts w:ascii="Calibri" w:hAnsi="Calibri" w:cs="Segoe UI"/>
          <w:sz w:val="20"/>
          <w:szCs w:val="20"/>
        </w:rPr>
      </w:pPr>
      <w:r w:rsidRPr="00583C9D">
        <w:rPr>
          <w:rFonts w:ascii="Calibri" w:hAnsi="Calibri" w:cs="Segoe UI"/>
          <w:sz w:val="20"/>
          <w:szCs w:val="20"/>
        </w:rPr>
        <w:t xml:space="preserve">W celu potwierdzenia braku podstaw wykluczenia wykonawcy z postępowania, o których mowa w art. 24 ust. 1 pkt 23 ustawy, wykonawca składa oświadczenie o przynależności lub braku przynależności do tej samej grupy kapitałowej; w przypadku przynależności do tej samej grupy kapitałowej wykonawca może złożyć wraz z oświadczeniem dokumenty bądź informacje potwierdzające, że powiązania z innym wykonawcą nie prowadzą do zakłócenia konkurencji w postępowaniu; </w:t>
      </w:r>
    </w:p>
    <w:p w14:paraId="1F4779C5" w14:textId="0886441E"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Ww. oświadczenie oraz ewentualne dowody wykonawca składa w terminie 3 dni od dnia zamieszczenia przez zamawiającego na stronie internetowej informacji, o której mowa w art. 86 ust. 5 ustawy. </w:t>
      </w:r>
    </w:p>
    <w:p w14:paraId="5CCBF9F0" w14:textId="2DECB8A5"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 xml:space="preserve">W  przypadku  składania  oferty  wspólnej  ww.  oświadczenie  składa  każdy  z  wykonawców składających ofertę wspólną. </w:t>
      </w:r>
    </w:p>
    <w:p w14:paraId="184046C7" w14:textId="7D1641AC" w:rsidR="00A4233D" w:rsidRPr="00583C9D" w:rsidRDefault="00A4233D" w:rsidP="003A32D0">
      <w:pPr>
        <w:pStyle w:val="Akapitzlist"/>
        <w:spacing w:after="40"/>
        <w:ind w:left="720"/>
        <w:jc w:val="both"/>
        <w:rPr>
          <w:rFonts w:ascii="Calibri" w:hAnsi="Calibri" w:cs="Segoe UI"/>
          <w:sz w:val="20"/>
          <w:szCs w:val="20"/>
        </w:rPr>
      </w:pPr>
      <w:r w:rsidRPr="00583C9D">
        <w:rPr>
          <w:rFonts w:ascii="Calibri" w:hAnsi="Calibri" w:cs="Segoe UI"/>
          <w:sz w:val="20"/>
          <w:szCs w:val="20"/>
        </w:rPr>
        <w:t>Ww. oświadczenie należy złożyć w oryginale.</w:t>
      </w:r>
    </w:p>
    <w:p w14:paraId="74E80AEB" w14:textId="50AE91E1" w:rsidR="00A4233D" w:rsidRPr="00583C9D" w:rsidRDefault="00A4233D" w:rsidP="00872450">
      <w:pPr>
        <w:pStyle w:val="Akapitzlist"/>
        <w:numPr>
          <w:ilvl w:val="0"/>
          <w:numId w:val="32"/>
        </w:numPr>
        <w:spacing w:after="40"/>
        <w:ind w:left="284" w:hanging="284"/>
        <w:jc w:val="both"/>
        <w:rPr>
          <w:rFonts w:ascii="Calibri" w:hAnsi="Calibri" w:cs="Segoe UI"/>
          <w:sz w:val="20"/>
          <w:szCs w:val="20"/>
        </w:rPr>
      </w:pPr>
      <w:r w:rsidRPr="00583C9D">
        <w:rPr>
          <w:rFonts w:ascii="Calibri" w:hAnsi="Calibri" w:cs="Segoe UI"/>
          <w:sz w:val="20"/>
          <w:szCs w:val="20"/>
        </w:rPr>
        <w:t xml:space="preserve">Zasady dotyczące składania oświadczeń i dokumentów oraz ich forma i język. </w:t>
      </w:r>
    </w:p>
    <w:p w14:paraId="0ABE60C1" w14:textId="5B97F9EC"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lastRenderedPageBreak/>
        <w:t>Poświadczenia  za  zgodność  z  oryginałem  dokonuje  odpowiednio  wykonawca  (osoba  lub osoby uprawnione do reprezentowania wykonawcy), podmiot, na którego zdolnościach lub sytuacji  polega  wykonawca  (podmiot  trzeci),  wykonawcy  wspólnie  ubiegający  się  o udzielenie  zamówienia  publicznego,  w  zakresie  dokumentów,  które  każdego  z  nich dotyczą.</w:t>
      </w:r>
    </w:p>
    <w:p w14:paraId="45495D9A" w14:textId="0C9A3817"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Poświadczenie  za  zgodność  z  oryginałem  następuje  w  formie  pisemnej  lub  w  formie elektronicznej i poprzedzone jest dopiskiem „za zgodność z oryginałem”. </w:t>
      </w:r>
    </w:p>
    <w:p w14:paraId="4052A710" w14:textId="6DCBF33B"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Dokumenty  sporządzone  w  języku  obcym  są  składane  wraz  z  tłumaczeniem  na  język polski. </w:t>
      </w:r>
    </w:p>
    <w:p w14:paraId="69757B0F" w14:textId="7DB65ECD"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W  przypadku  wskazania  przez  wykonawcę  dostępności  oświadczeń  lub  dokumentów,  o których  mowa  </w:t>
      </w:r>
      <w:r w:rsidRPr="003A32D0">
        <w:rPr>
          <w:rFonts w:ascii="Calibri" w:hAnsi="Calibri" w:cs="Segoe UI"/>
          <w:sz w:val="20"/>
          <w:szCs w:val="20"/>
        </w:rPr>
        <w:t xml:space="preserve">w  Rozdziale  V  pkt  </w:t>
      </w:r>
      <w:r w:rsidR="003A32D0">
        <w:rPr>
          <w:rFonts w:ascii="Calibri" w:hAnsi="Calibri" w:cs="Segoe UI"/>
          <w:sz w:val="20"/>
          <w:szCs w:val="20"/>
        </w:rPr>
        <w:t>1</w:t>
      </w:r>
      <w:r w:rsidRPr="00583C9D">
        <w:rPr>
          <w:rFonts w:ascii="Calibri" w:hAnsi="Calibri" w:cs="Segoe UI"/>
          <w:sz w:val="20"/>
          <w:szCs w:val="20"/>
        </w:rPr>
        <w:t xml:space="preserve">  </w:t>
      </w:r>
      <w:proofErr w:type="spellStart"/>
      <w:r w:rsidRPr="00583C9D">
        <w:rPr>
          <w:rFonts w:ascii="Calibri" w:hAnsi="Calibri" w:cs="Segoe UI"/>
          <w:sz w:val="20"/>
          <w:szCs w:val="20"/>
        </w:rPr>
        <w:t>siwz</w:t>
      </w:r>
      <w:proofErr w:type="spellEnd"/>
      <w:r w:rsidRPr="00583C9D">
        <w:rPr>
          <w:rFonts w:ascii="Calibri" w:hAnsi="Calibri" w:cs="Segoe UI"/>
          <w:sz w:val="20"/>
          <w:szCs w:val="20"/>
        </w:rPr>
        <w:t xml:space="preserve">,  w  formie  elektronicznej  pod  określonymi adresami  internetowymi  ogólnodostępnych  i  bezpłatnych  baz  danych,  zamawiający pobierze  samodzielnie  z  tych  baz  danych  wskazane  przez  wykonawcę  oświadczenia  lub dokumenty. </w:t>
      </w:r>
    </w:p>
    <w:p w14:paraId="208E5D13" w14:textId="48C2DF99"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W  przypadku,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4)  zamawiający  będzie  żądał  od  wykonawcy przedstawienia  tłumaczenia  na  język  polski  wskazanych  przez  wykonawcę  i  pobranych samodzielnie przez zamawiającego dokumentów. </w:t>
      </w:r>
    </w:p>
    <w:p w14:paraId="69601D6C" w14:textId="34F2DCC3" w:rsidR="00A4233D"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Jeżeli  jest  to  niezbędne  do  zapewnienia  odpowiedniego  przebiegu  postępowania  o udzielenie  zamówienia,  zamawiający  może  na  każdym  etapie  postępowania  wezwać wykonawców  do  złożenia  wszystkich  lub  niektórych  oświadczeń  lub  dokumentów potwierdzających,  że  nie  podlegają  wykluczeniu,  spełniają  warunki  udziału  w postępowaniu, a jeżeli zachodzą uzasadnione podstawy do uznania, że złożone uprzednio oświadczenia lub dokumenty nie są już aktualne, do złożenia aktualnych  oświadczeń lub dokumentów. </w:t>
      </w:r>
    </w:p>
    <w:p w14:paraId="09320D27" w14:textId="36823361" w:rsidR="00A4233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Jeżeli  wykonawca  nie  złożył  oświadczenia,  o  którym  mowa  w  art.  25a  ust. 1  ustawy, oświadczeń lub dokumentów potwierdzających okoliczności, o których mowa w art. 25 ust. </w:t>
      </w:r>
      <w:r w:rsidR="00583C9D">
        <w:rPr>
          <w:rFonts w:ascii="Calibri" w:hAnsi="Calibri" w:cs="Segoe UI"/>
          <w:sz w:val="20"/>
          <w:szCs w:val="20"/>
        </w:rPr>
        <w:t xml:space="preserve">1 </w:t>
      </w:r>
      <w:r w:rsidRPr="00583C9D">
        <w:rPr>
          <w:rFonts w:ascii="Calibri" w:hAnsi="Calibri" w:cs="Segoe UI"/>
          <w:sz w:val="20"/>
          <w:szCs w:val="20"/>
        </w:rPr>
        <w:t xml:space="preserve">ustawy,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ich  złożenia  oferta wykonawcy  będzie  podlegać  odrzuceniu  albo  konieczne  będzie  unieważnienie postępowania. </w:t>
      </w:r>
    </w:p>
    <w:p w14:paraId="71E229DD" w14:textId="1724557F" w:rsidR="00A4233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Jeżeli  wykonawca  nie  złożył  wymaganych  pełnomocnictw  albo  złożył  wadliwe pełnomocnictwa, zamawiający wezwie do ich złożenia w terminie przez siebie wskazanym, chyba że mimo ich złożenia oferta wykonawcy podlegać będzie odrzuceniu albo konieczne będzie unieważnienie postępowania. </w:t>
      </w:r>
    </w:p>
    <w:p w14:paraId="28C0D011" w14:textId="5F833593" w:rsidR="00A4233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W przypadku wątpliwości zamawiający wezwie, w wyznaczonym przez siebie terminie, do złożenia wyjaśnień dotyczących oświadczeń i dokumentów, o których mowa w art. 25 ust. 1 ustawy. </w:t>
      </w:r>
    </w:p>
    <w:p w14:paraId="3215FDD8" w14:textId="2E4C5E66" w:rsidR="00A4233D" w:rsidRPr="003A32D0" w:rsidRDefault="00A4233D" w:rsidP="005E3E81">
      <w:pPr>
        <w:pStyle w:val="Akapitzlist"/>
        <w:numPr>
          <w:ilvl w:val="0"/>
          <w:numId w:val="42"/>
        </w:numPr>
        <w:spacing w:after="40"/>
        <w:jc w:val="both"/>
        <w:rPr>
          <w:rFonts w:ascii="Calibri" w:hAnsi="Calibri" w:cs="Segoe UI"/>
          <w:b/>
          <w:sz w:val="20"/>
          <w:szCs w:val="20"/>
        </w:rPr>
      </w:pPr>
      <w:r w:rsidRPr="003A32D0">
        <w:rPr>
          <w:rFonts w:ascii="Calibri" w:hAnsi="Calibri" w:cs="Segoe UI"/>
          <w:b/>
          <w:sz w:val="20"/>
          <w:szCs w:val="20"/>
        </w:rPr>
        <w:t>Uwaga ! Na podstawie art. 24aa ustawy zamawiający może</w:t>
      </w:r>
      <w:r w:rsidR="00B174DA">
        <w:rPr>
          <w:rFonts w:ascii="Calibri" w:hAnsi="Calibri" w:cs="Segoe UI"/>
          <w:b/>
          <w:sz w:val="20"/>
          <w:szCs w:val="20"/>
        </w:rPr>
        <w:t>, najpierw dokonać oceny ofert,</w:t>
      </w:r>
      <w:r w:rsidRPr="003A32D0">
        <w:rPr>
          <w:rFonts w:ascii="Calibri" w:hAnsi="Calibri" w:cs="Segoe UI"/>
          <w:b/>
          <w:sz w:val="20"/>
          <w:szCs w:val="20"/>
        </w:rPr>
        <w:t xml:space="preserve"> </w:t>
      </w:r>
      <w:r w:rsidR="00B174DA">
        <w:rPr>
          <w:rFonts w:ascii="Calibri" w:hAnsi="Calibri" w:cs="Segoe UI"/>
          <w:b/>
          <w:sz w:val="20"/>
          <w:szCs w:val="20"/>
        </w:rPr>
        <w:br/>
      </w:r>
      <w:r w:rsidRPr="003A32D0">
        <w:rPr>
          <w:rFonts w:ascii="Calibri" w:hAnsi="Calibri" w:cs="Segoe UI"/>
          <w:b/>
          <w:sz w:val="20"/>
          <w:szCs w:val="20"/>
        </w:rPr>
        <w:t>a  następnie  zbadać,  czy  wykonawca,  którego  oferta  została  oceniona  jako najkorzystniejsza,  nie  podlega  wykluczeniu  oraz  spełnia  warunki  udziału  w postępowaniu.</w:t>
      </w:r>
    </w:p>
    <w:p w14:paraId="2F238FB8" w14:textId="1ED96CE3" w:rsidR="00467C7B" w:rsidRPr="00583C9D" w:rsidRDefault="00A4233D" w:rsidP="005E3E81">
      <w:pPr>
        <w:pStyle w:val="Akapitzlist"/>
        <w:numPr>
          <w:ilvl w:val="0"/>
          <w:numId w:val="42"/>
        </w:numPr>
        <w:spacing w:after="40"/>
        <w:jc w:val="both"/>
        <w:rPr>
          <w:rFonts w:ascii="Calibri" w:hAnsi="Calibri" w:cs="Segoe UI"/>
          <w:sz w:val="20"/>
          <w:szCs w:val="20"/>
        </w:rPr>
      </w:pPr>
      <w:r w:rsidRPr="00583C9D">
        <w:rPr>
          <w:rFonts w:ascii="Calibri" w:hAnsi="Calibri" w:cs="Segoe UI"/>
          <w:sz w:val="20"/>
          <w:szCs w:val="20"/>
        </w:rPr>
        <w:t xml:space="preserve">Jeżeli wykonawca, o którym mowa w </w:t>
      </w:r>
      <w:proofErr w:type="spellStart"/>
      <w:r w:rsidRPr="00583C9D">
        <w:rPr>
          <w:rFonts w:ascii="Calibri" w:hAnsi="Calibri" w:cs="Segoe UI"/>
          <w:sz w:val="20"/>
          <w:szCs w:val="20"/>
        </w:rPr>
        <w:t>ppkt</w:t>
      </w:r>
      <w:proofErr w:type="spellEnd"/>
      <w:r w:rsidRPr="00583C9D">
        <w:rPr>
          <w:rFonts w:ascii="Calibri" w:hAnsi="Calibri" w:cs="Segoe UI"/>
          <w:sz w:val="20"/>
          <w:szCs w:val="20"/>
        </w:rPr>
        <w:t xml:space="preserve"> 10), uchyla się od zawarcia umowy lub nie wnosi wymaganego zabezpieczenia należytego wykonania umowy, zamawiający może zbadać,  czy  nie  podlega  wykluczeniu  oraz  czy  spełnia  warunki  udziału w postępowaniu  wykonawca,  który  złożył  ofertę  najwyżej  ocenioną  spośród pozostałych ofert.</w:t>
      </w:r>
    </w:p>
    <w:p w14:paraId="673DA274" w14:textId="77777777" w:rsidR="00060CCD" w:rsidRDefault="00060CCD" w:rsidP="00427453">
      <w:pPr>
        <w:spacing w:after="40"/>
        <w:jc w:val="both"/>
        <w:rPr>
          <w:rFonts w:ascii="Calibri" w:hAnsi="Calibri" w:cs="Segoe UI"/>
          <w:sz w:val="20"/>
          <w:szCs w:val="20"/>
        </w:rPr>
      </w:pPr>
    </w:p>
    <w:p w14:paraId="62D699E4" w14:textId="15F4D80B" w:rsidR="00552FBA" w:rsidRPr="00080477" w:rsidRDefault="00747E75" w:rsidP="00427453">
      <w:pPr>
        <w:spacing w:after="40"/>
        <w:jc w:val="both"/>
        <w:rPr>
          <w:rFonts w:ascii="Calibri" w:hAnsi="Calibri" w:cs="Segoe UI"/>
          <w:b/>
          <w:sz w:val="20"/>
          <w:szCs w:val="20"/>
        </w:rPr>
      </w:pPr>
      <w:r>
        <w:rPr>
          <w:rFonts w:ascii="Calibri" w:hAnsi="Calibri" w:cs="Segoe UI"/>
          <w:b/>
          <w:color w:val="000000"/>
          <w:sz w:val="20"/>
          <w:szCs w:val="20"/>
        </w:rPr>
        <w:t>IX</w:t>
      </w:r>
      <w:r w:rsidR="00080477" w:rsidRPr="00080477">
        <w:rPr>
          <w:rFonts w:ascii="Calibri" w:hAnsi="Calibri" w:cs="Segoe UI"/>
          <w:b/>
          <w:color w:val="000000"/>
          <w:sz w:val="20"/>
          <w:szCs w:val="20"/>
        </w:rPr>
        <w:t xml:space="preserve">. </w:t>
      </w:r>
      <w:r w:rsidR="00080477">
        <w:rPr>
          <w:rFonts w:ascii="Calibri" w:hAnsi="Calibri" w:cs="Segoe UI"/>
          <w:b/>
          <w:color w:val="000000"/>
          <w:sz w:val="20"/>
          <w:szCs w:val="20"/>
        </w:rPr>
        <w:tab/>
      </w:r>
      <w:r w:rsidR="00080477" w:rsidRPr="00080477">
        <w:rPr>
          <w:rFonts w:ascii="Calibri" w:hAnsi="Calibri" w:cs="Segoe UI"/>
          <w:b/>
          <w:sz w:val="20"/>
          <w:szCs w:val="20"/>
        </w:rPr>
        <w:t>Informacje o sposobie porozumiewania się Zamawiającego z Wykonawcami oraz przekazywania oświadczeń i dokumentów, a także wskazanie osób uprawnionych  do porozumiewania się z Wykonawcami.</w:t>
      </w:r>
    </w:p>
    <w:p w14:paraId="38152617" w14:textId="77777777" w:rsidR="00080477" w:rsidRPr="009F4795" w:rsidRDefault="00080477" w:rsidP="00427453">
      <w:pPr>
        <w:spacing w:after="40"/>
        <w:jc w:val="both"/>
        <w:rPr>
          <w:rFonts w:ascii="Calibri" w:hAnsi="Calibri" w:cs="Segoe UI"/>
          <w:color w:val="000000"/>
          <w:sz w:val="20"/>
          <w:szCs w:val="20"/>
        </w:rPr>
      </w:pPr>
    </w:p>
    <w:p w14:paraId="5DDA9B77" w14:textId="15F4CFCD"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Wszelkie zawiadomienia, oświadczenia, wnioski oraz informacje Zamawiający oraz Wykonawcy mogą przekazywać pisemnie, faksem lub drogą elektroniczną</w:t>
      </w:r>
      <w:r>
        <w:rPr>
          <w:rFonts w:ascii="Calibri" w:hAnsi="Calibri" w:cs="Segoe UI"/>
          <w:sz w:val="20"/>
          <w:szCs w:val="20"/>
        </w:rPr>
        <w:t xml:space="preserve">, za wyjątkiem oferty, umowy oraz oświadczeń </w:t>
      </w:r>
      <w:r w:rsidR="003D5D82">
        <w:rPr>
          <w:rFonts w:ascii="Calibri" w:hAnsi="Calibri" w:cs="Segoe UI"/>
          <w:sz w:val="20"/>
          <w:szCs w:val="20"/>
        </w:rPr>
        <w:br/>
      </w:r>
      <w:r>
        <w:rPr>
          <w:rFonts w:ascii="Calibri" w:hAnsi="Calibri" w:cs="Segoe UI"/>
          <w:sz w:val="20"/>
          <w:szCs w:val="20"/>
        </w:rPr>
        <w:t xml:space="preserve">i dokumentów wymienionych </w:t>
      </w:r>
      <w:r w:rsidRPr="003A5EC0">
        <w:rPr>
          <w:rFonts w:ascii="Calibri" w:hAnsi="Calibri" w:cs="Segoe UI"/>
          <w:sz w:val="20"/>
          <w:szCs w:val="20"/>
        </w:rPr>
        <w:t>w rozdziale VI niniejszej SIWZ</w:t>
      </w:r>
      <w:r>
        <w:rPr>
          <w:rFonts w:ascii="Calibri" w:hAnsi="Calibri" w:cs="Segoe UI"/>
          <w:sz w:val="20"/>
          <w:szCs w:val="20"/>
        </w:rPr>
        <w:t xml:space="preserve"> (również w przypadku ich złożenia w wyniku wezwania o którym mowa w art. 26 ust. 3 ustawy PZP) dla których </w:t>
      </w:r>
      <w:r w:rsidR="00E23EB0">
        <w:rPr>
          <w:rFonts w:ascii="Calibri" w:hAnsi="Calibri" w:cs="Segoe UI"/>
          <w:sz w:val="20"/>
          <w:szCs w:val="20"/>
        </w:rPr>
        <w:t>dopuszczalna jest forma pisemna</w:t>
      </w:r>
      <w:r>
        <w:rPr>
          <w:rFonts w:ascii="Calibri" w:hAnsi="Calibri" w:cs="Segoe UI"/>
          <w:sz w:val="20"/>
          <w:szCs w:val="20"/>
        </w:rPr>
        <w:t>.</w:t>
      </w:r>
    </w:p>
    <w:p w14:paraId="268B03B1"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korespondencji kierowanej do Zamawiającego Wykonawca winien posługiwać się numerem sprawy określonym w SIWZ.</w:t>
      </w:r>
    </w:p>
    <w:p w14:paraId="3E196083" w14:textId="586C49F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Zawiadomienia, oświadczenia, wnioski oraz informacje przekazywane przez Wykonawcę pisemnie winny być składane na adres: </w:t>
      </w:r>
      <w:r w:rsidR="00D95CE4">
        <w:rPr>
          <w:rFonts w:ascii="Calibri" w:hAnsi="Calibri" w:cs="Segoe UI"/>
          <w:sz w:val="20"/>
          <w:szCs w:val="20"/>
        </w:rPr>
        <w:t>Miejski Ośrodek Sportu i Rekreacji ul. Łopuskiego 38</w:t>
      </w:r>
      <w:r w:rsidR="00C012D1">
        <w:rPr>
          <w:rFonts w:ascii="Calibri" w:hAnsi="Calibri" w:cs="Segoe UI"/>
          <w:sz w:val="20"/>
          <w:szCs w:val="20"/>
        </w:rPr>
        <w:t>, 78-100 Kołobrzeg</w:t>
      </w:r>
      <w:r w:rsidRPr="009F4795">
        <w:rPr>
          <w:rFonts w:ascii="Calibri" w:hAnsi="Calibri" w:cs="Segoe UI"/>
          <w:sz w:val="20"/>
          <w:szCs w:val="20"/>
        </w:rPr>
        <w:t xml:space="preserve">, </w:t>
      </w:r>
      <w:r w:rsidR="00D95CE4" w:rsidRPr="00B12308">
        <w:rPr>
          <w:rFonts w:ascii="Calibri" w:hAnsi="Calibri" w:cs="Segoe UI"/>
          <w:sz w:val="20"/>
          <w:szCs w:val="20"/>
        </w:rPr>
        <w:t>Sekretariat</w:t>
      </w:r>
      <w:r w:rsidR="00E23EB0" w:rsidRPr="00B12308">
        <w:rPr>
          <w:rFonts w:ascii="Calibri" w:hAnsi="Calibri" w:cs="Segoe UI"/>
          <w:sz w:val="20"/>
          <w:szCs w:val="20"/>
        </w:rPr>
        <w:t>.</w:t>
      </w:r>
    </w:p>
    <w:p w14:paraId="6E9858CE" w14:textId="5178814E" w:rsidR="00552FBA" w:rsidRPr="00B12308"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B12308">
        <w:rPr>
          <w:rFonts w:ascii="Calibri" w:hAnsi="Calibri" w:cs="Segoe UI"/>
          <w:sz w:val="20"/>
          <w:szCs w:val="20"/>
        </w:rPr>
        <w:lastRenderedPageBreak/>
        <w:t xml:space="preserve">Zawiadomienia, oświadczenia, wnioski oraz informacje przekazywane przez Wykonawcę drogą elektroniczną winny być kierowane na adres: </w:t>
      </w:r>
      <w:hyperlink r:id="rId12" w:history="1">
        <w:r w:rsidR="00D95CE4" w:rsidRPr="00B12308">
          <w:rPr>
            <w:rStyle w:val="Hipercze"/>
            <w:rFonts w:ascii="Calibri" w:hAnsi="Calibri" w:cs="Segoe UI"/>
            <w:sz w:val="20"/>
            <w:szCs w:val="20"/>
          </w:rPr>
          <w:t>sekretariat@mosir.kolobrzeg.pl</w:t>
        </w:r>
      </w:hyperlink>
      <w:r w:rsidRPr="00B12308">
        <w:rPr>
          <w:rFonts w:ascii="Calibri" w:hAnsi="Calibri" w:cs="Segoe UI"/>
          <w:sz w:val="20"/>
          <w:szCs w:val="20"/>
        </w:rPr>
        <w:t>, a faksem na nr </w:t>
      </w:r>
      <w:r w:rsidR="00D95CE4" w:rsidRPr="00B12308">
        <w:rPr>
          <w:rFonts w:ascii="Calibri" w:hAnsi="Calibri" w:cs="Segoe UI"/>
          <w:sz w:val="20"/>
          <w:szCs w:val="20"/>
        </w:rPr>
        <w:t>94 35 51 384</w:t>
      </w:r>
      <w:r w:rsidRPr="00B12308">
        <w:rPr>
          <w:rFonts w:ascii="Calibri" w:hAnsi="Calibri" w:cs="Segoe UI"/>
          <w:sz w:val="20"/>
          <w:szCs w:val="20"/>
        </w:rPr>
        <w:t>.</w:t>
      </w:r>
    </w:p>
    <w:p w14:paraId="6593C128"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AA680A">
        <w:rPr>
          <w:rFonts w:ascii="Calibri" w:hAnsi="Calibri" w:cs="Segoe UI"/>
          <w:bCs/>
          <w:sz w:val="20"/>
          <w:szCs w:val="20"/>
        </w:rPr>
        <w:t>Wszelkie zawiadomienia, oświadczenia, wnioski oraz informacje przekazane</w:t>
      </w:r>
      <w:r w:rsidRPr="009F4795">
        <w:rPr>
          <w:rFonts w:ascii="Calibri" w:hAnsi="Calibri" w:cs="Segoe UI"/>
          <w:bCs/>
          <w:sz w:val="20"/>
          <w:szCs w:val="20"/>
        </w:rPr>
        <w:t xml:space="preserve"> za pomocą faksu lub w formie elektronicznej </w:t>
      </w:r>
      <w:r w:rsidRPr="009F4795">
        <w:rPr>
          <w:rFonts w:ascii="Calibri" w:hAnsi="Calibri" w:cs="Segoe UI"/>
          <w:sz w:val="20"/>
          <w:szCs w:val="20"/>
        </w:rPr>
        <w:t>wymagają na żądanie każdej ze stron, niezwłocznego potwierdzenia faktu ich otrzymania.</w:t>
      </w:r>
    </w:p>
    <w:p w14:paraId="70661224"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Wykonawca może zwrócić się do Zamawiającego o wyjaśnienie treści SIWZ.</w:t>
      </w:r>
      <w:r>
        <w:rPr>
          <w:rFonts w:ascii="Calibri" w:hAnsi="Calibri" w:cs="Segoe UI"/>
          <w:sz w:val="20"/>
          <w:szCs w:val="20"/>
        </w:rPr>
        <w:t xml:space="preserve"> </w:t>
      </w:r>
    </w:p>
    <w:p w14:paraId="16D2DD86" w14:textId="6BD49CFF" w:rsidR="00552FBA"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223729">
        <w:rPr>
          <w:rFonts w:ascii="Calibri" w:hAnsi="Calibri" w:cs="Segoe UI"/>
          <w:sz w:val="20"/>
          <w:szCs w:val="20"/>
        </w:rPr>
        <w:t xml:space="preserve">Jeżeli wniosek o wyjaśnienie treści SIWZ wpłynie do Zamawiającego nie później niż do końca dnia, w którym upływa połowa terminu składania ofert, Zamawiający udzieli wyjaśnień niezwłocznie, jednak nie później niż na </w:t>
      </w:r>
      <w:r w:rsidR="00C012D1">
        <w:rPr>
          <w:rFonts w:ascii="Calibri" w:hAnsi="Calibri" w:cs="Segoe UI"/>
          <w:b/>
          <w:sz w:val="20"/>
          <w:szCs w:val="20"/>
        </w:rPr>
        <w:t>2</w:t>
      </w:r>
      <w:r>
        <w:rPr>
          <w:rFonts w:ascii="Calibri" w:hAnsi="Calibri" w:cs="Segoe UI"/>
          <w:b/>
          <w:sz w:val="20"/>
          <w:szCs w:val="20"/>
        </w:rPr>
        <w:t xml:space="preserve"> </w:t>
      </w:r>
      <w:r w:rsidRPr="00AA680A">
        <w:rPr>
          <w:rFonts w:ascii="Calibri" w:hAnsi="Calibri" w:cs="Segoe UI"/>
          <w:sz w:val="20"/>
          <w:szCs w:val="20"/>
        </w:rPr>
        <w:t>dni</w:t>
      </w:r>
      <w:r w:rsidRPr="00223729">
        <w:rPr>
          <w:rFonts w:ascii="Calibri" w:hAnsi="Calibri" w:cs="Segoe UI"/>
          <w:sz w:val="20"/>
          <w:szCs w:val="20"/>
        </w:rPr>
        <w:t xml:space="preserve"> przed upływem terminu składania ofert. Jeżeli wniosek o wyjaśnienie treści SIWZ wpłynie po upływie terminu, o którym mowa powyżej, lub dotyczy udzielonych wyjaśnień, Zamawiający może udzielić wyjaśnień albo pozostawić wniosek bez rozpoznania. Zamawiający zamieści </w:t>
      </w:r>
      <w:r>
        <w:rPr>
          <w:rFonts w:ascii="Calibri" w:hAnsi="Calibri" w:cs="Segoe UI"/>
          <w:sz w:val="20"/>
          <w:szCs w:val="20"/>
        </w:rPr>
        <w:t xml:space="preserve">wyjaśnienia </w:t>
      </w:r>
      <w:r w:rsidRPr="00223729">
        <w:rPr>
          <w:rFonts w:ascii="Calibri" w:hAnsi="Calibri" w:cs="Segoe UI"/>
          <w:sz w:val="20"/>
          <w:szCs w:val="20"/>
        </w:rPr>
        <w:t xml:space="preserve">na stronie internetowej, na której udostępniono SIWZ. </w:t>
      </w:r>
    </w:p>
    <w:p w14:paraId="32892DA1" w14:textId="5697E550"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Przedłużenie terminu składania ofert nie wpływa na bieg terminu skł</w:t>
      </w:r>
      <w:r>
        <w:rPr>
          <w:rFonts w:ascii="Calibri" w:hAnsi="Calibri" w:cs="Segoe UI"/>
          <w:sz w:val="20"/>
          <w:szCs w:val="20"/>
        </w:rPr>
        <w:t xml:space="preserve">adania wniosku, o którym mowa </w:t>
      </w:r>
      <w:r w:rsidR="003D5D82">
        <w:rPr>
          <w:rFonts w:ascii="Calibri" w:hAnsi="Calibri" w:cs="Segoe UI"/>
          <w:sz w:val="20"/>
          <w:szCs w:val="20"/>
        </w:rPr>
        <w:br/>
      </w:r>
      <w:r>
        <w:rPr>
          <w:rFonts w:ascii="Calibri" w:hAnsi="Calibri" w:cs="Segoe UI"/>
          <w:sz w:val="20"/>
          <w:szCs w:val="20"/>
        </w:rPr>
        <w:t>w rozdz. VII</w:t>
      </w:r>
      <w:r w:rsidRPr="009F4795">
        <w:rPr>
          <w:rFonts w:ascii="Calibri" w:hAnsi="Calibri" w:cs="Segoe UI"/>
          <w:sz w:val="20"/>
          <w:szCs w:val="20"/>
        </w:rPr>
        <w:t>. 7</w:t>
      </w:r>
      <w:r>
        <w:rPr>
          <w:rFonts w:ascii="Calibri" w:hAnsi="Calibri" w:cs="Segoe UI"/>
          <w:sz w:val="20"/>
          <w:szCs w:val="20"/>
        </w:rPr>
        <w:t xml:space="preserve"> niniejszej SIWZ</w:t>
      </w:r>
      <w:r w:rsidRPr="009F4795">
        <w:rPr>
          <w:rFonts w:ascii="Calibri" w:hAnsi="Calibri" w:cs="Segoe UI"/>
          <w:sz w:val="20"/>
          <w:szCs w:val="20"/>
        </w:rPr>
        <w:t>.</w:t>
      </w:r>
    </w:p>
    <w:p w14:paraId="53A84C0F"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W przypadku rozbieżności pomiędzy treścią niniejszej SIWZ, a treścią udzielonych odpowiedzi, jako obowiązującą należy przyjąć treść pisma zawierającego późniejsze oświadczenie Zamawiającego.</w:t>
      </w:r>
    </w:p>
    <w:p w14:paraId="7A7ABBBB" w14:textId="77777777" w:rsidR="00552FBA" w:rsidRPr="009F4795" w:rsidRDefault="00552FBA" w:rsidP="002506E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Zamawiający nie przewiduje zwołania zebrania Wykonawców.</w:t>
      </w:r>
    </w:p>
    <w:p w14:paraId="65D8C0E2" w14:textId="5FC9884F" w:rsidR="00B12308" w:rsidRPr="00B12308" w:rsidRDefault="00552FBA" w:rsidP="00B12308">
      <w:pPr>
        <w:numPr>
          <w:ilvl w:val="0"/>
          <w:numId w:val="13"/>
        </w:numPr>
        <w:tabs>
          <w:tab w:val="clear" w:pos="1800"/>
          <w:tab w:val="num" w:pos="0"/>
          <w:tab w:val="left" w:pos="426"/>
        </w:tabs>
        <w:spacing w:after="40"/>
        <w:ind w:left="426" w:hanging="426"/>
        <w:jc w:val="both"/>
        <w:rPr>
          <w:rFonts w:ascii="Calibri" w:hAnsi="Calibri" w:cs="Segoe UI"/>
          <w:sz w:val="20"/>
          <w:szCs w:val="20"/>
        </w:rPr>
      </w:pPr>
      <w:r w:rsidRPr="009F4795">
        <w:rPr>
          <w:rFonts w:ascii="Calibri" w:hAnsi="Calibri" w:cs="Segoe UI"/>
          <w:sz w:val="20"/>
          <w:szCs w:val="20"/>
        </w:rPr>
        <w:t>Osobą uprawnioną przez Zamawiającego do porozumiewania się z Wykonawcami jest</w:t>
      </w:r>
      <w:r>
        <w:rPr>
          <w:rFonts w:ascii="Calibri" w:hAnsi="Calibri" w:cs="Segoe UI"/>
          <w:sz w:val="20"/>
          <w:szCs w:val="20"/>
        </w:rPr>
        <w:t>:</w:t>
      </w:r>
    </w:p>
    <w:p w14:paraId="57E21892" w14:textId="14A38EE2" w:rsidR="00552FBA" w:rsidRPr="00713D75"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 xml:space="preserve">w kwestiach formalnych – </w:t>
      </w:r>
      <w:r w:rsidR="00B12308">
        <w:rPr>
          <w:rFonts w:ascii="Calibri" w:hAnsi="Calibri" w:cs="Segoe UI"/>
          <w:sz w:val="20"/>
          <w:szCs w:val="20"/>
        </w:rPr>
        <w:t>Katarzyna Dawid</w:t>
      </w:r>
      <w:r w:rsidR="00F53CCA">
        <w:rPr>
          <w:rFonts w:ascii="Calibri" w:hAnsi="Calibri" w:cs="Segoe UI"/>
          <w:b/>
          <w:sz w:val="20"/>
          <w:szCs w:val="20"/>
        </w:rPr>
        <w:t xml:space="preserve">, </w:t>
      </w:r>
      <w:hyperlink r:id="rId13" w:history="1">
        <w:r w:rsidR="00B12308" w:rsidRPr="00B12308">
          <w:t xml:space="preserve"> </w:t>
        </w:r>
        <w:r w:rsidR="00B12308" w:rsidRPr="00B12308">
          <w:rPr>
            <w:rStyle w:val="Hipercze"/>
            <w:rFonts w:ascii="Calibri" w:hAnsi="Calibri" w:cs="Segoe UI"/>
            <w:b/>
            <w:sz w:val="20"/>
            <w:szCs w:val="20"/>
          </w:rPr>
          <w:t>sekretariat</w:t>
        </w:r>
        <w:r w:rsidR="003D5D82" w:rsidRPr="00AB63AE">
          <w:rPr>
            <w:rStyle w:val="Hipercze"/>
            <w:rFonts w:ascii="Calibri" w:hAnsi="Calibri" w:cs="Segoe UI"/>
            <w:b/>
            <w:sz w:val="20"/>
            <w:szCs w:val="20"/>
          </w:rPr>
          <w:t>@</w:t>
        </w:r>
        <w:r w:rsidR="00D95CE4">
          <w:rPr>
            <w:rStyle w:val="Hipercze"/>
            <w:rFonts w:ascii="Calibri" w:hAnsi="Calibri" w:cs="Segoe UI"/>
            <w:b/>
            <w:sz w:val="20"/>
            <w:szCs w:val="20"/>
          </w:rPr>
          <w:t>mosir</w:t>
        </w:r>
        <w:r w:rsidR="003D5D82" w:rsidRPr="00AB63AE">
          <w:rPr>
            <w:rStyle w:val="Hipercze"/>
            <w:rFonts w:ascii="Calibri" w:hAnsi="Calibri" w:cs="Segoe UI"/>
            <w:b/>
            <w:sz w:val="20"/>
            <w:szCs w:val="20"/>
          </w:rPr>
          <w:t>.kolobrzeg.pl</w:t>
        </w:r>
      </w:hyperlink>
      <w:r w:rsidR="00F53CCA">
        <w:rPr>
          <w:rFonts w:ascii="Calibri" w:hAnsi="Calibri" w:cs="Segoe UI"/>
          <w:b/>
          <w:sz w:val="20"/>
          <w:szCs w:val="20"/>
        </w:rPr>
        <w:t xml:space="preserve">, tel. </w:t>
      </w:r>
      <w:r w:rsidR="00B12308">
        <w:rPr>
          <w:rFonts w:ascii="Calibri" w:hAnsi="Calibri" w:cs="Segoe UI"/>
          <w:b/>
          <w:sz w:val="20"/>
          <w:szCs w:val="20"/>
        </w:rPr>
        <w:t>94 35 51 384</w:t>
      </w:r>
      <w:r>
        <w:rPr>
          <w:rFonts w:ascii="Calibri" w:hAnsi="Calibri" w:cs="Segoe UI"/>
          <w:sz w:val="20"/>
          <w:szCs w:val="20"/>
        </w:rPr>
        <w:t>;</w:t>
      </w:r>
    </w:p>
    <w:p w14:paraId="17D5877C" w14:textId="2422FCA2" w:rsidR="00552FBA" w:rsidRDefault="00552FBA" w:rsidP="00872450">
      <w:pPr>
        <w:numPr>
          <w:ilvl w:val="0"/>
          <w:numId w:val="23"/>
        </w:numPr>
        <w:tabs>
          <w:tab w:val="left" w:pos="851"/>
        </w:tabs>
        <w:spacing w:after="40"/>
        <w:ind w:left="851" w:hanging="425"/>
        <w:jc w:val="both"/>
        <w:rPr>
          <w:rFonts w:ascii="Calibri" w:hAnsi="Calibri" w:cs="Segoe UI"/>
          <w:sz w:val="20"/>
          <w:szCs w:val="20"/>
        </w:rPr>
      </w:pPr>
      <w:r>
        <w:rPr>
          <w:rFonts w:ascii="Calibri" w:hAnsi="Calibri" w:cs="Segoe UI"/>
          <w:sz w:val="20"/>
          <w:szCs w:val="20"/>
        </w:rPr>
        <w:t>w kwestiach me</w:t>
      </w:r>
      <w:r w:rsidRPr="00713D75">
        <w:rPr>
          <w:rFonts w:ascii="Calibri" w:hAnsi="Calibri" w:cs="Segoe UI"/>
          <w:sz w:val="20"/>
          <w:szCs w:val="20"/>
        </w:rPr>
        <w:t>rytorycznych –</w:t>
      </w:r>
      <w:r w:rsidR="001D5880">
        <w:rPr>
          <w:rFonts w:ascii="Calibri" w:hAnsi="Calibri" w:cs="Segoe UI"/>
          <w:sz w:val="20"/>
          <w:szCs w:val="20"/>
        </w:rPr>
        <w:t xml:space="preserve"> </w:t>
      </w:r>
      <w:r w:rsidR="00212616">
        <w:rPr>
          <w:rFonts w:ascii="Calibri" w:hAnsi="Calibri" w:cs="Segoe UI"/>
          <w:sz w:val="20"/>
          <w:szCs w:val="20"/>
        </w:rPr>
        <w:t xml:space="preserve">p. </w:t>
      </w:r>
      <w:r w:rsidR="007F081E">
        <w:rPr>
          <w:rFonts w:ascii="Calibri" w:hAnsi="Calibri" w:cs="Segoe UI"/>
          <w:sz w:val="20"/>
          <w:szCs w:val="20"/>
        </w:rPr>
        <w:t>Marek Rękas</w:t>
      </w:r>
      <w:r w:rsidR="003D5D82">
        <w:rPr>
          <w:rFonts w:ascii="Calibri" w:hAnsi="Calibri" w:cs="Segoe UI"/>
          <w:b/>
          <w:sz w:val="20"/>
          <w:szCs w:val="20"/>
        </w:rPr>
        <w:t xml:space="preserve"> tel. </w:t>
      </w:r>
      <w:r w:rsidR="00BC4C47">
        <w:rPr>
          <w:rFonts w:ascii="Calibri" w:hAnsi="Calibri" w:cs="Segoe UI"/>
          <w:b/>
          <w:sz w:val="20"/>
          <w:szCs w:val="20"/>
        </w:rPr>
        <w:t>667 080 726</w:t>
      </w:r>
      <w:r>
        <w:rPr>
          <w:rFonts w:ascii="Calibri" w:hAnsi="Calibri" w:cs="Segoe UI"/>
          <w:sz w:val="20"/>
          <w:szCs w:val="20"/>
        </w:rPr>
        <w:t>.</w:t>
      </w:r>
    </w:p>
    <w:p w14:paraId="75BB6FD8" w14:textId="77777777" w:rsidR="00552FBA" w:rsidRPr="009F4795" w:rsidRDefault="00552FBA" w:rsidP="00427453">
      <w:pPr>
        <w:tabs>
          <w:tab w:val="left" w:pos="851"/>
        </w:tabs>
        <w:spacing w:after="40"/>
        <w:jc w:val="both"/>
        <w:rPr>
          <w:rFonts w:ascii="Calibri" w:hAnsi="Calibri" w:cs="Segoe UI"/>
          <w:sz w:val="20"/>
          <w:szCs w:val="20"/>
        </w:rPr>
      </w:pPr>
      <w:r>
        <w:rPr>
          <w:rFonts w:ascii="Calibri" w:hAnsi="Calibri" w:cs="Segoe UI"/>
          <w:sz w:val="20"/>
          <w:szCs w:val="20"/>
        </w:rPr>
        <w:t>Jednocześnie Zamawiający informuje, że przepisy ustawy PZP nie pozwalają na jakikolwiek inny kontakt - zarówno z Zamawiającym  jak i osobami uprawnionymi do porozumiewania się z Wykonawcami - niż wskazany w niniejszym rozdziale SIWZ. Oznacza to, że Zamawiający nie będzie reagował na inne formy kontaktowania się z nim, w szczególności na kontakt telefoniczny lub/i osobisty w swojej siedzibie.</w:t>
      </w:r>
    </w:p>
    <w:p w14:paraId="56B70D1D" w14:textId="77777777" w:rsidR="00080477" w:rsidRDefault="00080477" w:rsidP="00427453">
      <w:pPr>
        <w:pStyle w:val="pkt1"/>
        <w:spacing w:before="0" w:after="40"/>
        <w:ind w:left="0" w:firstLine="0"/>
        <w:rPr>
          <w:rFonts w:ascii="Calibri" w:hAnsi="Calibri" w:cs="Segoe UI"/>
          <w:b/>
          <w:sz w:val="20"/>
        </w:rPr>
      </w:pPr>
    </w:p>
    <w:p w14:paraId="32BE9C78" w14:textId="3B54A8B4" w:rsidR="00552FBA" w:rsidRPr="009F4795" w:rsidRDefault="00747E75" w:rsidP="00427453">
      <w:pPr>
        <w:pStyle w:val="pkt1"/>
        <w:spacing w:before="0" w:after="40"/>
        <w:ind w:left="0" w:firstLine="0"/>
        <w:rPr>
          <w:rFonts w:ascii="Calibri" w:hAnsi="Calibri" w:cs="Segoe UI"/>
          <w:b/>
          <w:sz w:val="20"/>
        </w:rPr>
      </w:pPr>
      <w:r>
        <w:rPr>
          <w:rFonts w:ascii="Calibri" w:hAnsi="Calibri" w:cs="Segoe UI"/>
          <w:b/>
          <w:sz w:val="20"/>
        </w:rPr>
        <w:t>X</w:t>
      </w:r>
      <w:r w:rsidR="00080477">
        <w:rPr>
          <w:rFonts w:ascii="Calibri" w:hAnsi="Calibri" w:cs="Segoe UI"/>
          <w:b/>
          <w:sz w:val="20"/>
        </w:rPr>
        <w:t xml:space="preserve">. </w:t>
      </w:r>
      <w:r w:rsidR="00080477">
        <w:rPr>
          <w:rFonts w:ascii="Calibri" w:hAnsi="Calibri" w:cs="Segoe UI"/>
          <w:b/>
          <w:sz w:val="20"/>
        </w:rPr>
        <w:tab/>
      </w:r>
      <w:r w:rsidR="00080477" w:rsidRPr="009F4795">
        <w:rPr>
          <w:rFonts w:ascii="Calibri" w:hAnsi="Calibri" w:cs="Segoe UI"/>
          <w:b/>
          <w:sz w:val="20"/>
        </w:rPr>
        <w:t>Wymagania dotyczące wadium</w:t>
      </w:r>
      <w:r w:rsidR="00080477" w:rsidRPr="00D95CE4">
        <w:rPr>
          <w:rFonts w:ascii="Calibri" w:hAnsi="Calibri" w:cs="Segoe UI"/>
          <w:b/>
          <w:sz w:val="20"/>
        </w:rPr>
        <w:t>.</w:t>
      </w:r>
    </w:p>
    <w:p w14:paraId="2A1C6A94" w14:textId="77777777" w:rsidR="00552FBA" w:rsidRPr="009F4795" w:rsidRDefault="00552FBA" w:rsidP="00427453">
      <w:pPr>
        <w:tabs>
          <w:tab w:val="num" w:pos="360"/>
          <w:tab w:val="num" w:pos="480"/>
          <w:tab w:val="left" w:pos="567"/>
          <w:tab w:val="left" w:pos="720"/>
          <w:tab w:val="left" w:pos="3855"/>
        </w:tabs>
        <w:spacing w:after="40"/>
        <w:jc w:val="both"/>
        <w:rPr>
          <w:rFonts w:ascii="Calibri" w:hAnsi="Calibri" w:cs="Segoe UI"/>
          <w:sz w:val="20"/>
          <w:szCs w:val="20"/>
        </w:rPr>
      </w:pPr>
    </w:p>
    <w:p w14:paraId="541D08CE" w14:textId="2FCB6319" w:rsidR="000052F5" w:rsidRDefault="000052F5" w:rsidP="005E3E81">
      <w:pPr>
        <w:numPr>
          <w:ilvl w:val="3"/>
          <w:numId w:val="50"/>
        </w:numPr>
        <w:tabs>
          <w:tab w:val="clear" w:pos="2880"/>
          <w:tab w:val="num" w:pos="426"/>
        </w:tabs>
        <w:spacing w:after="40"/>
        <w:ind w:left="425" w:hanging="425"/>
        <w:jc w:val="both"/>
        <w:rPr>
          <w:rFonts w:ascii="Calibri" w:hAnsi="Calibri" w:cs="Segoe UI"/>
          <w:sz w:val="20"/>
          <w:szCs w:val="20"/>
        </w:rPr>
      </w:pPr>
      <w:r w:rsidRPr="008445F8">
        <w:rPr>
          <w:rFonts w:ascii="Calibri" w:hAnsi="Calibri" w:cs="Segoe UI"/>
          <w:sz w:val="20"/>
          <w:szCs w:val="20"/>
        </w:rPr>
        <w:t>Wykonawca zobowiązany jest wnieść wadium w wysokości</w:t>
      </w:r>
      <w:r>
        <w:rPr>
          <w:rFonts w:ascii="Calibri" w:hAnsi="Calibri" w:cs="Segoe UI"/>
          <w:sz w:val="20"/>
          <w:szCs w:val="20"/>
        </w:rPr>
        <w:t>:</w:t>
      </w:r>
      <w:r w:rsidR="001D5880">
        <w:rPr>
          <w:rFonts w:ascii="Calibri" w:hAnsi="Calibri" w:cs="Segoe UI"/>
          <w:sz w:val="20"/>
          <w:szCs w:val="20"/>
        </w:rPr>
        <w:t xml:space="preserve"> </w:t>
      </w:r>
      <w:r>
        <w:rPr>
          <w:rFonts w:ascii="Calibri" w:hAnsi="Calibri" w:cs="Segoe UI"/>
          <w:sz w:val="20"/>
          <w:szCs w:val="20"/>
        </w:rPr>
        <w:t xml:space="preserve"> </w:t>
      </w:r>
      <w:r w:rsidR="00BC4C47">
        <w:rPr>
          <w:rFonts w:ascii="Calibri" w:hAnsi="Calibri" w:cs="Segoe UI"/>
          <w:b/>
          <w:sz w:val="20"/>
          <w:szCs w:val="20"/>
        </w:rPr>
        <w:t>51 000</w:t>
      </w:r>
      <w:r w:rsidR="0099280D">
        <w:rPr>
          <w:rFonts w:ascii="Calibri" w:hAnsi="Calibri" w:cs="Segoe UI"/>
          <w:b/>
          <w:sz w:val="20"/>
          <w:szCs w:val="20"/>
        </w:rPr>
        <w:t>,00</w:t>
      </w:r>
      <w:r w:rsidRPr="008445F8">
        <w:rPr>
          <w:rFonts w:ascii="Calibri" w:hAnsi="Calibri" w:cs="Segoe UI"/>
          <w:b/>
          <w:sz w:val="20"/>
          <w:szCs w:val="20"/>
        </w:rPr>
        <w:t xml:space="preserve"> PLN</w:t>
      </w:r>
      <w:r w:rsidRPr="008445F8">
        <w:rPr>
          <w:rFonts w:ascii="Calibri" w:hAnsi="Calibri" w:cs="Segoe UI"/>
          <w:sz w:val="20"/>
          <w:szCs w:val="20"/>
        </w:rPr>
        <w:t xml:space="preserve"> (słownie: </w:t>
      </w:r>
      <w:r w:rsidR="00BC4C47">
        <w:rPr>
          <w:rFonts w:ascii="Calibri" w:hAnsi="Calibri" w:cs="Segoe UI"/>
          <w:b/>
          <w:sz w:val="20"/>
          <w:szCs w:val="20"/>
        </w:rPr>
        <w:t>pięćdziesiąt jeden</w:t>
      </w:r>
      <w:r w:rsidR="0099280D">
        <w:rPr>
          <w:rFonts w:ascii="Calibri" w:hAnsi="Calibri" w:cs="Segoe UI"/>
          <w:b/>
          <w:sz w:val="20"/>
          <w:szCs w:val="20"/>
        </w:rPr>
        <w:t xml:space="preserve"> tysięcy złotych</w:t>
      </w:r>
      <w:r w:rsidRPr="008445F8">
        <w:rPr>
          <w:rFonts w:ascii="Calibri" w:hAnsi="Calibri" w:cs="Segoe UI"/>
          <w:sz w:val="20"/>
          <w:szCs w:val="20"/>
        </w:rPr>
        <w:t>) przed upływem terminu</w:t>
      </w:r>
      <w:r w:rsidRPr="00D5098B">
        <w:rPr>
          <w:rFonts w:ascii="Calibri" w:hAnsi="Calibri" w:cs="Segoe UI"/>
          <w:sz w:val="20"/>
          <w:szCs w:val="20"/>
        </w:rPr>
        <w:t xml:space="preserve"> składania ofert.</w:t>
      </w:r>
      <w:r>
        <w:rPr>
          <w:rFonts w:ascii="Calibri" w:hAnsi="Calibri" w:cs="Segoe UI"/>
          <w:sz w:val="20"/>
          <w:szCs w:val="20"/>
        </w:rPr>
        <w:t xml:space="preserve"> </w:t>
      </w:r>
    </w:p>
    <w:p w14:paraId="78E7A491" w14:textId="77777777" w:rsidR="000052F5" w:rsidRDefault="000052F5" w:rsidP="005E3E81">
      <w:pPr>
        <w:numPr>
          <w:ilvl w:val="3"/>
          <w:numId w:val="50"/>
        </w:numPr>
        <w:tabs>
          <w:tab w:val="clear" w:pos="2880"/>
          <w:tab w:val="num" w:pos="426"/>
        </w:tabs>
        <w:spacing w:after="40"/>
        <w:ind w:left="425" w:hanging="425"/>
        <w:jc w:val="both"/>
        <w:rPr>
          <w:rFonts w:ascii="Calibri" w:hAnsi="Calibri" w:cs="Segoe UI"/>
          <w:sz w:val="20"/>
          <w:szCs w:val="20"/>
        </w:rPr>
      </w:pPr>
      <w:r w:rsidRPr="00D5098B">
        <w:rPr>
          <w:rFonts w:ascii="Calibri" w:hAnsi="Calibri" w:cs="Segoe UI"/>
          <w:sz w:val="20"/>
          <w:szCs w:val="20"/>
        </w:rPr>
        <w:t>Wadium może być wniesione w:</w:t>
      </w:r>
    </w:p>
    <w:p w14:paraId="69A157CB" w14:textId="77777777" w:rsidR="000052F5" w:rsidRDefault="000052F5" w:rsidP="005E3E81">
      <w:pPr>
        <w:numPr>
          <w:ilvl w:val="1"/>
          <w:numId w:val="52"/>
        </w:numPr>
        <w:spacing w:after="40"/>
        <w:ind w:left="851" w:hanging="425"/>
        <w:jc w:val="both"/>
        <w:rPr>
          <w:rFonts w:ascii="Calibri" w:hAnsi="Calibri" w:cs="Segoe UI"/>
          <w:sz w:val="20"/>
          <w:szCs w:val="20"/>
        </w:rPr>
      </w:pPr>
      <w:r w:rsidRPr="00D5098B">
        <w:rPr>
          <w:rFonts w:ascii="Calibri" w:hAnsi="Calibri" w:cs="Segoe UI"/>
          <w:sz w:val="20"/>
          <w:szCs w:val="20"/>
        </w:rPr>
        <w:t>pieniądzu;</w:t>
      </w:r>
    </w:p>
    <w:p w14:paraId="6DB1F02B" w14:textId="77777777" w:rsidR="000052F5" w:rsidRDefault="000052F5" w:rsidP="005E3E81">
      <w:pPr>
        <w:numPr>
          <w:ilvl w:val="1"/>
          <w:numId w:val="52"/>
        </w:numPr>
        <w:spacing w:after="40"/>
        <w:ind w:left="851" w:hanging="425"/>
        <w:jc w:val="both"/>
        <w:rPr>
          <w:rFonts w:ascii="Calibri" w:hAnsi="Calibri" w:cs="Segoe UI"/>
          <w:sz w:val="20"/>
          <w:szCs w:val="20"/>
        </w:rPr>
      </w:pPr>
      <w:r w:rsidRPr="00C402AF">
        <w:rPr>
          <w:rFonts w:ascii="Calibri" w:hAnsi="Calibri" w:cs="Segoe UI"/>
          <w:sz w:val="20"/>
          <w:szCs w:val="20"/>
        </w:rPr>
        <w:t>poręczeniach bankowych, lub poręczeniach spółdzielczej kasy oszczędnościowo-kredytowej, z tym, że poręczenie kasy jest zawsze poręczeniem pieniężnym;</w:t>
      </w:r>
    </w:p>
    <w:p w14:paraId="5E579143" w14:textId="77777777" w:rsidR="000052F5" w:rsidRDefault="000052F5" w:rsidP="005E3E81">
      <w:pPr>
        <w:numPr>
          <w:ilvl w:val="1"/>
          <w:numId w:val="52"/>
        </w:numPr>
        <w:spacing w:after="40"/>
        <w:ind w:left="851" w:hanging="425"/>
        <w:jc w:val="both"/>
        <w:rPr>
          <w:rFonts w:ascii="Calibri" w:hAnsi="Calibri" w:cs="Segoe UI"/>
          <w:sz w:val="20"/>
          <w:szCs w:val="20"/>
        </w:rPr>
      </w:pPr>
      <w:r w:rsidRPr="00C402AF">
        <w:rPr>
          <w:rFonts w:ascii="Calibri" w:hAnsi="Calibri" w:cs="Segoe UI"/>
          <w:sz w:val="20"/>
          <w:szCs w:val="20"/>
        </w:rPr>
        <w:t>gwarancjach bankowych;</w:t>
      </w:r>
    </w:p>
    <w:p w14:paraId="606CAA0E" w14:textId="77777777" w:rsidR="000052F5" w:rsidRDefault="000052F5" w:rsidP="005E3E81">
      <w:pPr>
        <w:numPr>
          <w:ilvl w:val="1"/>
          <w:numId w:val="52"/>
        </w:numPr>
        <w:spacing w:after="40"/>
        <w:ind w:left="851" w:hanging="425"/>
        <w:jc w:val="both"/>
        <w:rPr>
          <w:rFonts w:ascii="Calibri" w:hAnsi="Calibri" w:cs="Segoe UI"/>
          <w:sz w:val="20"/>
          <w:szCs w:val="20"/>
        </w:rPr>
      </w:pPr>
      <w:r w:rsidRPr="00C402AF">
        <w:rPr>
          <w:rFonts w:ascii="Calibri" w:hAnsi="Calibri" w:cs="Segoe UI"/>
          <w:sz w:val="20"/>
          <w:szCs w:val="20"/>
        </w:rPr>
        <w:t>gwarancjach ubezpieczeniowych;</w:t>
      </w:r>
    </w:p>
    <w:p w14:paraId="43C4B872" w14:textId="77777777" w:rsidR="000052F5" w:rsidRDefault="000052F5" w:rsidP="005E3E81">
      <w:pPr>
        <w:numPr>
          <w:ilvl w:val="1"/>
          <w:numId w:val="52"/>
        </w:numPr>
        <w:spacing w:after="40"/>
        <w:ind w:left="851" w:hanging="425"/>
        <w:jc w:val="both"/>
        <w:rPr>
          <w:rFonts w:ascii="Calibri" w:hAnsi="Calibri" w:cs="Segoe UI"/>
          <w:sz w:val="20"/>
          <w:szCs w:val="20"/>
        </w:rPr>
      </w:pPr>
      <w:r w:rsidRPr="00C402AF">
        <w:rPr>
          <w:rFonts w:ascii="Calibri" w:hAnsi="Calibri" w:cs="Segoe UI"/>
          <w:sz w:val="20"/>
          <w:szCs w:val="20"/>
        </w:rPr>
        <w:t xml:space="preserve">poręczeniach udzielanych przez podmioty, o których mowa w art. 6b ust. 5 pkt 2 ustawy z dnia 9 listopada 2000 r. o utworzeniu Polskiej Agencji Rozwoju Przedsiębiorczości (Dz. U. </w:t>
      </w:r>
      <w:r>
        <w:rPr>
          <w:rFonts w:ascii="Calibri" w:hAnsi="Calibri" w:cs="Segoe UI"/>
          <w:sz w:val="20"/>
          <w:szCs w:val="20"/>
        </w:rPr>
        <w:t>z 2016</w:t>
      </w:r>
      <w:r w:rsidRPr="00C402AF">
        <w:rPr>
          <w:rFonts w:ascii="Calibri" w:hAnsi="Calibri" w:cs="Segoe UI"/>
          <w:sz w:val="20"/>
          <w:szCs w:val="20"/>
        </w:rPr>
        <w:t xml:space="preserve"> r. </w:t>
      </w:r>
      <w:r>
        <w:rPr>
          <w:rFonts w:ascii="Calibri" w:hAnsi="Calibri" w:cs="Segoe UI"/>
          <w:sz w:val="20"/>
          <w:szCs w:val="20"/>
        </w:rPr>
        <w:t>poz. 359</w:t>
      </w:r>
      <w:r w:rsidRPr="00C402AF">
        <w:rPr>
          <w:rFonts w:ascii="Calibri" w:hAnsi="Calibri" w:cs="Segoe UI"/>
          <w:sz w:val="20"/>
          <w:szCs w:val="20"/>
        </w:rPr>
        <w:t>).</w:t>
      </w:r>
    </w:p>
    <w:p w14:paraId="6CE4D3B0" w14:textId="306AAD4C" w:rsidR="000052F5" w:rsidRPr="001D5880" w:rsidRDefault="000052F5" w:rsidP="005E3E81">
      <w:pPr>
        <w:numPr>
          <w:ilvl w:val="3"/>
          <w:numId w:val="50"/>
        </w:numPr>
        <w:tabs>
          <w:tab w:val="clear" w:pos="2880"/>
          <w:tab w:val="num" w:pos="426"/>
        </w:tabs>
        <w:spacing w:after="40"/>
        <w:ind w:left="426" w:hanging="426"/>
        <w:jc w:val="both"/>
        <w:rPr>
          <w:rFonts w:ascii="Calibri" w:hAnsi="Calibri" w:cs="Segoe UI"/>
          <w:b/>
          <w:sz w:val="20"/>
          <w:szCs w:val="20"/>
        </w:rPr>
      </w:pPr>
      <w:r w:rsidRPr="002528A5">
        <w:rPr>
          <w:rFonts w:ascii="Calibri" w:hAnsi="Calibri" w:cs="Segoe UI"/>
          <w:sz w:val="20"/>
          <w:szCs w:val="20"/>
        </w:rPr>
        <w:t xml:space="preserve">Wadium w formie pieniądza należy wnieść przelewem na konto w Banku </w:t>
      </w:r>
      <w:r w:rsidR="002528A5" w:rsidRPr="002528A5">
        <w:rPr>
          <w:rFonts w:ascii="Calibri" w:hAnsi="Calibri" w:cs="Segoe UI"/>
          <w:b/>
          <w:sz w:val="20"/>
          <w:szCs w:val="20"/>
        </w:rPr>
        <w:t xml:space="preserve">PKO BP SA </w:t>
      </w:r>
      <w:r w:rsidR="002528A5" w:rsidRPr="002528A5">
        <w:rPr>
          <w:rFonts w:ascii="Calibri" w:hAnsi="Calibri" w:cs="Segoe UI"/>
          <w:sz w:val="20"/>
          <w:szCs w:val="20"/>
        </w:rPr>
        <w:t xml:space="preserve">nr rachunku </w:t>
      </w:r>
      <w:r w:rsidR="002528A5" w:rsidRPr="002528A5">
        <w:rPr>
          <w:rFonts w:ascii="Calibri" w:hAnsi="Calibri" w:cs="Segoe UI"/>
          <w:b/>
          <w:sz w:val="20"/>
          <w:szCs w:val="20"/>
        </w:rPr>
        <w:t>58 1020 2821 0000 1002 0107 8302,</w:t>
      </w:r>
      <w:r w:rsidRPr="002528A5">
        <w:rPr>
          <w:rFonts w:ascii="Calibri" w:hAnsi="Calibri" w:cs="Segoe UI"/>
          <w:sz w:val="20"/>
          <w:szCs w:val="20"/>
        </w:rPr>
        <w:t xml:space="preserve"> z</w:t>
      </w:r>
      <w:r w:rsidRPr="006266FE">
        <w:rPr>
          <w:rFonts w:ascii="Calibri" w:hAnsi="Calibri" w:cs="Segoe UI"/>
          <w:sz w:val="20"/>
          <w:szCs w:val="20"/>
        </w:rPr>
        <w:t xml:space="preserve"> dopiskiem na przelewie: „</w:t>
      </w:r>
      <w:r w:rsidRPr="006266FE">
        <w:rPr>
          <w:rFonts w:ascii="Calibri" w:hAnsi="Calibri" w:cs="Segoe UI"/>
          <w:b/>
          <w:sz w:val="20"/>
          <w:szCs w:val="20"/>
        </w:rPr>
        <w:t>Wadium w postępowaniu ZP-</w:t>
      </w:r>
      <w:r>
        <w:rPr>
          <w:rFonts w:ascii="Calibri" w:hAnsi="Calibri" w:cs="Segoe UI"/>
          <w:b/>
          <w:sz w:val="20"/>
          <w:szCs w:val="20"/>
        </w:rPr>
        <w:t xml:space="preserve"> </w:t>
      </w:r>
      <w:r w:rsidRPr="006266FE">
        <w:rPr>
          <w:rFonts w:ascii="Calibri" w:hAnsi="Calibri" w:cs="Segoe UI"/>
          <w:b/>
          <w:sz w:val="20"/>
          <w:szCs w:val="20"/>
        </w:rPr>
        <w:t xml:space="preserve">na </w:t>
      </w:r>
      <w:r w:rsidR="006E55BC" w:rsidRPr="006E55BC">
        <w:rPr>
          <w:rFonts w:ascii="Calibri" w:hAnsi="Calibri" w:cs="Segoe UI"/>
          <w:b/>
          <w:sz w:val="20"/>
          <w:szCs w:val="20"/>
        </w:rPr>
        <w:t xml:space="preserve">Wykonanie robót budowlanych </w:t>
      </w:r>
      <w:r w:rsidR="001D5880">
        <w:rPr>
          <w:rFonts w:ascii="Calibri" w:hAnsi="Calibri" w:cs="Segoe UI"/>
          <w:b/>
          <w:sz w:val="20"/>
          <w:szCs w:val="20"/>
        </w:rPr>
        <w:t xml:space="preserve">polegających na </w:t>
      </w:r>
      <w:r w:rsidR="00BC4C47">
        <w:rPr>
          <w:rFonts w:ascii="Calibri" w:hAnsi="Calibri" w:cs="Segoe UI"/>
          <w:b/>
          <w:sz w:val="20"/>
          <w:szCs w:val="20"/>
        </w:rPr>
        <w:t>przebudowie</w:t>
      </w:r>
      <w:r w:rsidR="00BC4C47" w:rsidRPr="00BC4C47">
        <w:rPr>
          <w:rFonts w:ascii="Calibri" w:hAnsi="Calibri" w:cs="Segoe UI"/>
          <w:b/>
          <w:sz w:val="20"/>
          <w:szCs w:val="20"/>
        </w:rPr>
        <w:t xml:space="preserve"> istniejącego boiska piłkarskiego z nawierzchnią typu „sztuczna trawa” położonego w Kołobrzegu na terenie MOSIR przy ulicy Łopuskiego 38 / działki nr 51/15, 51/16 i 51/21 obręb 11</w:t>
      </w:r>
      <w:r w:rsidR="00380B86" w:rsidRPr="001D5880">
        <w:rPr>
          <w:rFonts w:ascii="Calibri" w:hAnsi="Calibri" w:cs="Segoe UI"/>
          <w:sz w:val="20"/>
          <w:szCs w:val="20"/>
        </w:rPr>
        <w:t>”</w:t>
      </w:r>
      <w:r w:rsidR="00BC4C47">
        <w:rPr>
          <w:rFonts w:ascii="Calibri" w:hAnsi="Calibri" w:cs="Segoe UI"/>
          <w:sz w:val="20"/>
          <w:szCs w:val="20"/>
        </w:rPr>
        <w:t>.</w:t>
      </w:r>
      <w:r w:rsidR="00380B86" w:rsidRPr="001D5880">
        <w:rPr>
          <w:rFonts w:ascii="Calibri" w:hAnsi="Calibri" w:cs="Segoe UI"/>
          <w:sz w:val="20"/>
          <w:szCs w:val="20"/>
        </w:rPr>
        <w:t xml:space="preserve"> </w:t>
      </w:r>
    </w:p>
    <w:p w14:paraId="219A04D2" w14:textId="1BB583B2" w:rsidR="000052F5" w:rsidRDefault="000052F5" w:rsidP="005E3E81">
      <w:pPr>
        <w:numPr>
          <w:ilvl w:val="3"/>
          <w:numId w:val="50"/>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 xml:space="preserve">Skuteczne wniesienie wadium w pieniądzu następuje z chwilą uznania środków pieniężnych na rachunku bankowym Zamawiającego, o którym mowa w </w:t>
      </w:r>
      <w:r>
        <w:rPr>
          <w:rFonts w:ascii="Calibri" w:hAnsi="Calibri" w:cs="Segoe UI"/>
          <w:sz w:val="20"/>
          <w:szCs w:val="20"/>
        </w:rPr>
        <w:t>pkt.</w:t>
      </w:r>
      <w:r w:rsidRPr="00B44B35">
        <w:rPr>
          <w:rFonts w:ascii="Calibri" w:hAnsi="Calibri" w:cs="Segoe UI"/>
          <w:sz w:val="20"/>
          <w:szCs w:val="20"/>
        </w:rPr>
        <w:t xml:space="preserve"> 3, przed upływem terminu składania ofert (tj. przed upływem dnia i godziny wyznaczonej jako ostateczny termin składania ofert).</w:t>
      </w:r>
    </w:p>
    <w:p w14:paraId="2CB7A5C3" w14:textId="77777777" w:rsidR="000052F5" w:rsidRDefault="000052F5" w:rsidP="005E3E81">
      <w:pPr>
        <w:numPr>
          <w:ilvl w:val="3"/>
          <w:numId w:val="50"/>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Zamawiający zaleca, aby w przypadku wniesienia wadium w formie:</w:t>
      </w:r>
    </w:p>
    <w:p w14:paraId="1C5EE988" w14:textId="77777777" w:rsidR="000052F5" w:rsidRDefault="000052F5" w:rsidP="005E3E81">
      <w:pPr>
        <w:numPr>
          <w:ilvl w:val="1"/>
          <w:numId w:val="51"/>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pieniężnej – dokument potwierdzający dokonanie przelewu wadium został załączony do oferty;</w:t>
      </w:r>
    </w:p>
    <w:p w14:paraId="0031C906" w14:textId="77777777" w:rsidR="000052F5" w:rsidRDefault="000052F5" w:rsidP="005E3E81">
      <w:pPr>
        <w:numPr>
          <w:ilvl w:val="1"/>
          <w:numId w:val="51"/>
        </w:numPr>
        <w:tabs>
          <w:tab w:val="clear" w:pos="1440"/>
          <w:tab w:val="num" w:pos="851"/>
        </w:tabs>
        <w:spacing w:after="40"/>
        <w:ind w:left="851" w:hanging="425"/>
        <w:jc w:val="both"/>
        <w:rPr>
          <w:rFonts w:ascii="Calibri" w:hAnsi="Calibri" w:cs="Segoe UI"/>
          <w:sz w:val="20"/>
          <w:szCs w:val="20"/>
        </w:rPr>
      </w:pPr>
      <w:r w:rsidRPr="00B44B35">
        <w:rPr>
          <w:rFonts w:ascii="Calibri" w:hAnsi="Calibri" w:cs="Segoe UI"/>
          <w:sz w:val="20"/>
          <w:szCs w:val="20"/>
        </w:rPr>
        <w:t>innej niż pieniądz – oryginał dokumentu został złożony w oddzielnej kopercie, a jego kopia w ofercie.</w:t>
      </w:r>
    </w:p>
    <w:p w14:paraId="10F98AA7" w14:textId="77777777" w:rsidR="000052F5" w:rsidRDefault="000052F5" w:rsidP="005E3E81">
      <w:pPr>
        <w:numPr>
          <w:ilvl w:val="3"/>
          <w:numId w:val="50"/>
        </w:numPr>
        <w:tabs>
          <w:tab w:val="clear" w:pos="2880"/>
        </w:tabs>
        <w:spacing w:after="40"/>
        <w:ind w:left="426" w:hanging="426"/>
        <w:jc w:val="both"/>
        <w:rPr>
          <w:rFonts w:ascii="Calibri" w:hAnsi="Calibri" w:cs="Segoe UI"/>
          <w:sz w:val="20"/>
          <w:szCs w:val="20"/>
        </w:rPr>
      </w:pPr>
      <w:r w:rsidRPr="00B44B35">
        <w:rPr>
          <w:rFonts w:ascii="Calibri" w:hAnsi="Calibri" w:cs="Segoe UI"/>
          <w:sz w:val="20"/>
          <w:szCs w:val="20"/>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5048E73C" w14:textId="77777777" w:rsidR="000052F5" w:rsidRPr="000E6D8E" w:rsidRDefault="000052F5" w:rsidP="005E3E81">
      <w:pPr>
        <w:numPr>
          <w:ilvl w:val="3"/>
          <w:numId w:val="50"/>
        </w:numPr>
        <w:tabs>
          <w:tab w:val="clear" w:pos="2880"/>
        </w:tabs>
        <w:spacing w:after="40"/>
        <w:ind w:left="426" w:hanging="426"/>
        <w:jc w:val="both"/>
        <w:rPr>
          <w:rFonts w:ascii="Calibri" w:hAnsi="Calibri" w:cs="Segoe UI"/>
          <w:sz w:val="20"/>
          <w:szCs w:val="20"/>
        </w:rPr>
      </w:pPr>
      <w:r w:rsidRPr="000E6D8E">
        <w:rPr>
          <w:rFonts w:ascii="Calibri" w:hAnsi="Calibri" w:cs="Segoe UI"/>
          <w:sz w:val="20"/>
          <w:szCs w:val="20"/>
        </w:rPr>
        <w:lastRenderedPageBreak/>
        <w:t xml:space="preserve">Oferta wykonawcy, który nie wniesie wadium </w:t>
      </w:r>
      <w:r w:rsidRPr="000E6D8E">
        <w:rPr>
          <w:rFonts w:ascii="Calibri" w:hAnsi="Calibri"/>
          <w:bCs/>
          <w:color w:val="000000"/>
          <w:sz w:val="20"/>
          <w:szCs w:val="20"/>
        </w:rPr>
        <w:t>lub wniesie w sposób nieprawidłowy</w:t>
      </w:r>
      <w:r w:rsidRPr="000E6D8E">
        <w:rPr>
          <w:rFonts w:ascii="Calibri" w:hAnsi="Calibri" w:cs="Segoe UI"/>
          <w:sz w:val="20"/>
          <w:szCs w:val="20"/>
        </w:rPr>
        <w:t xml:space="preserve"> zostanie odrzucona.</w:t>
      </w:r>
    </w:p>
    <w:p w14:paraId="17DBC458" w14:textId="77777777" w:rsidR="000052F5" w:rsidRDefault="000052F5" w:rsidP="005E3E81">
      <w:pPr>
        <w:numPr>
          <w:ilvl w:val="3"/>
          <w:numId w:val="50"/>
        </w:numPr>
        <w:tabs>
          <w:tab w:val="clear" w:pos="2880"/>
        </w:tabs>
        <w:spacing w:after="40"/>
        <w:ind w:left="426" w:hanging="426"/>
        <w:jc w:val="both"/>
        <w:rPr>
          <w:rFonts w:ascii="Calibri" w:hAnsi="Calibri" w:cs="Segoe UI"/>
          <w:sz w:val="20"/>
          <w:szCs w:val="20"/>
        </w:rPr>
      </w:pPr>
      <w:r w:rsidRPr="00737F05">
        <w:rPr>
          <w:rFonts w:ascii="Calibri" w:hAnsi="Calibri" w:cs="Segoe UI"/>
          <w:sz w:val="20"/>
          <w:szCs w:val="20"/>
        </w:rPr>
        <w:t>Okoliczności i zasady zwrotu wadium, jego przepadku oraz zasady jego zaliczenia na poczet zabezpieczenia należytego wykonania umowy określa ustawa PZP.</w:t>
      </w:r>
    </w:p>
    <w:p w14:paraId="7815D3A5" w14:textId="77777777" w:rsidR="002D7033" w:rsidRDefault="002D7033" w:rsidP="00427453">
      <w:pPr>
        <w:tabs>
          <w:tab w:val="num" w:pos="480"/>
        </w:tabs>
        <w:spacing w:after="40"/>
        <w:jc w:val="both"/>
        <w:rPr>
          <w:rFonts w:ascii="Calibri" w:hAnsi="Calibri" w:cs="Segoe UI"/>
          <w:b/>
          <w:sz w:val="20"/>
          <w:szCs w:val="20"/>
        </w:rPr>
      </w:pPr>
    </w:p>
    <w:p w14:paraId="47A56A05" w14:textId="500BB058" w:rsidR="00552FBA" w:rsidRPr="00080477" w:rsidRDefault="00747E75" w:rsidP="00427453">
      <w:pPr>
        <w:tabs>
          <w:tab w:val="num" w:pos="480"/>
        </w:tabs>
        <w:spacing w:after="40"/>
        <w:jc w:val="both"/>
        <w:rPr>
          <w:rFonts w:ascii="Calibri" w:hAnsi="Calibri" w:cs="Segoe UI"/>
          <w:b/>
          <w:sz w:val="20"/>
          <w:szCs w:val="20"/>
        </w:rPr>
      </w:pPr>
      <w:r>
        <w:rPr>
          <w:rFonts w:ascii="Calibri" w:hAnsi="Calibri" w:cs="Segoe UI"/>
          <w:b/>
          <w:sz w:val="20"/>
          <w:szCs w:val="20"/>
        </w:rPr>
        <w:t>XI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Termin związania ofertą.</w:t>
      </w:r>
    </w:p>
    <w:p w14:paraId="5280DF9A" w14:textId="77777777" w:rsidR="00552FBA" w:rsidRPr="009F4795" w:rsidRDefault="00552FBA" w:rsidP="00427453">
      <w:pPr>
        <w:tabs>
          <w:tab w:val="num" w:pos="480"/>
        </w:tabs>
        <w:spacing w:after="40"/>
        <w:jc w:val="both"/>
        <w:rPr>
          <w:rFonts w:ascii="Calibri" w:hAnsi="Calibri" w:cs="Segoe UI"/>
          <w:sz w:val="20"/>
          <w:szCs w:val="20"/>
        </w:rPr>
      </w:pPr>
    </w:p>
    <w:p w14:paraId="350EF4D5" w14:textId="6E0663DE"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 xml:space="preserve">Wykonawca będzie związany ofertą przez okres </w:t>
      </w:r>
      <w:r w:rsidR="003C15FC">
        <w:rPr>
          <w:rFonts w:ascii="Calibri" w:hAnsi="Calibri" w:cs="Segoe UI"/>
          <w:b/>
          <w:sz w:val="20"/>
          <w:szCs w:val="20"/>
        </w:rPr>
        <w:t xml:space="preserve">30 </w:t>
      </w:r>
      <w:r w:rsidRPr="00737F05">
        <w:rPr>
          <w:rFonts w:ascii="Calibri" w:hAnsi="Calibri" w:cs="Segoe UI"/>
          <w:b/>
          <w:sz w:val="20"/>
          <w:szCs w:val="20"/>
        </w:rPr>
        <w:t>dni</w:t>
      </w:r>
      <w:r w:rsidRPr="00737F05">
        <w:rPr>
          <w:rFonts w:ascii="Calibri" w:hAnsi="Calibri" w:cs="Segoe UI"/>
          <w:sz w:val="20"/>
          <w:szCs w:val="20"/>
        </w:rPr>
        <w:t>. Bieg terminu związania ofertą rozpoczyna się wraz z upływem terminu składania ofert. (art. 85 ust. 5 ustawy PZP).</w:t>
      </w:r>
    </w:p>
    <w:p w14:paraId="19D359B6"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5C2555C9" w14:textId="77777777"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Odmowa wyrażenia zgody na przedłużenie terminu związania ofertą nie powoduje utraty wadium.</w:t>
      </w:r>
    </w:p>
    <w:p w14:paraId="1F58E27A" w14:textId="566C0A58" w:rsidR="00552FBA" w:rsidRDefault="00552FBA" w:rsidP="002506E8">
      <w:pPr>
        <w:numPr>
          <w:ilvl w:val="0"/>
          <w:numId w:val="12"/>
        </w:numPr>
        <w:tabs>
          <w:tab w:val="clear" w:pos="1800"/>
          <w:tab w:val="num" w:pos="426"/>
        </w:tabs>
        <w:spacing w:after="40"/>
        <w:ind w:left="425" w:hanging="425"/>
        <w:jc w:val="both"/>
        <w:rPr>
          <w:rFonts w:ascii="Calibri" w:hAnsi="Calibri" w:cs="Segoe UI"/>
          <w:sz w:val="20"/>
          <w:szCs w:val="20"/>
        </w:rPr>
      </w:pPr>
      <w:r w:rsidRPr="00737F05">
        <w:rPr>
          <w:rFonts w:ascii="Calibri" w:hAnsi="Calibri" w:cs="Segoe UI"/>
          <w:sz w:val="20"/>
          <w:szCs w:val="20"/>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67A5D246" w14:textId="77777777" w:rsidR="00080477" w:rsidRDefault="00080477" w:rsidP="00427453">
      <w:pPr>
        <w:spacing w:after="40"/>
        <w:jc w:val="both"/>
        <w:rPr>
          <w:rFonts w:ascii="Calibri" w:hAnsi="Calibri" w:cs="Segoe UI"/>
          <w:b/>
          <w:sz w:val="20"/>
          <w:szCs w:val="20"/>
        </w:rPr>
      </w:pPr>
    </w:p>
    <w:p w14:paraId="2467CA63" w14:textId="6B790EA3" w:rsidR="00552FBA" w:rsidRPr="006B155C" w:rsidRDefault="00080477" w:rsidP="006B155C">
      <w:pPr>
        <w:spacing w:after="40"/>
        <w:jc w:val="both"/>
        <w:rPr>
          <w:rFonts w:ascii="Calibri" w:hAnsi="Calibri" w:cs="Segoe UI"/>
          <w:b/>
          <w:sz w:val="20"/>
          <w:szCs w:val="20"/>
        </w:rPr>
      </w:pPr>
      <w:r w:rsidRPr="00080477">
        <w:rPr>
          <w:rFonts w:ascii="Calibri" w:hAnsi="Calibri" w:cs="Segoe UI"/>
          <w:b/>
          <w:sz w:val="20"/>
          <w:szCs w:val="20"/>
        </w:rPr>
        <w:t>X</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Opis sposobu przygotowywania ofert.</w:t>
      </w:r>
    </w:p>
    <w:p w14:paraId="3CCBEED0" w14:textId="77777777" w:rsidR="00552FBA" w:rsidRPr="00A21F94" w:rsidRDefault="00552FBA" w:rsidP="002506E8">
      <w:pPr>
        <w:numPr>
          <w:ilvl w:val="0"/>
          <w:numId w:val="9"/>
        </w:numPr>
        <w:tabs>
          <w:tab w:val="clear" w:pos="723"/>
          <w:tab w:val="left" w:pos="426"/>
          <w:tab w:val="left" w:pos="480"/>
        </w:tabs>
        <w:spacing w:after="40"/>
        <w:ind w:left="426" w:hanging="426"/>
        <w:jc w:val="both"/>
        <w:rPr>
          <w:rFonts w:ascii="Calibri" w:hAnsi="Calibri" w:cs="Segoe UI"/>
          <w:sz w:val="20"/>
          <w:szCs w:val="20"/>
        </w:rPr>
      </w:pPr>
      <w:r w:rsidRPr="00A21F94">
        <w:rPr>
          <w:rFonts w:ascii="Calibri" w:hAnsi="Calibri" w:cs="Segoe UI"/>
          <w:sz w:val="20"/>
          <w:szCs w:val="20"/>
        </w:rPr>
        <w:t xml:space="preserve">Oferta musi zawierać następujące oświadczenia i dokumenty: </w:t>
      </w:r>
    </w:p>
    <w:p w14:paraId="420EDA4E" w14:textId="11EC3668" w:rsidR="003D5D82" w:rsidRPr="003D5D82" w:rsidRDefault="00D95CE4" w:rsidP="00872450">
      <w:pPr>
        <w:numPr>
          <w:ilvl w:val="2"/>
          <w:numId w:val="19"/>
        </w:numPr>
        <w:tabs>
          <w:tab w:val="clear" w:pos="2340"/>
          <w:tab w:val="left" w:pos="851"/>
        </w:tabs>
        <w:spacing w:after="40"/>
        <w:ind w:left="851" w:hanging="425"/>
        <w:jc w:val="both"/>
        <w:rPr>
          <w:rFonts w:ascii="Calibri" w:hAnsi="Calibri" w:cs="Segoe UI"/>
          <w:b/>
          <w:sz w:val="20"/>
          <w:szCs w:val="20"/>
        </w:rPr>
      </w:pPr>
      <w:r>
        <w:rPr>
          <w:rFonts w:ascii="Calibri" w:hAnsi="Calibri" w:cs="Segoe UI"/>
          <w:b/>
          <w:sz w:val="20"/>
          <w:szCs w:val="20"/>
        </w:rPr>
        <w:t>Zaakceptowany</w:t>
      </w:r>
      <w:r w:rsidR="003D5D82">
        <w:rPr>
          <w:rFonts w:ascii="Calibri" w:hAnsi="Calibri" w:cs="Segoe UI"/>
          <w:b/>
          <w:sz w:val="20"/>
          <w:szCs w:val="20"/>
        </w:rPr>
        <w:t xml:space="preserve"> załącznik nr 1 – opis przedmiotu zamówienia</w:t>
      </w:r>
      <w:r>
        <w:rPr>
          <w:rFonts w:ascii="Calibri" w:hAnsi="Calibri" w:cs="Segoe UI"/>
          <w:b/>
          <w:sz w:val="20"/>
          <w:szCs w:val="20"/>
        </w:rPr>
        <w:t>.</w:t>
      </w:r>
    </w:p>
    <w:p w14:paraId="769579E6" w14:textId="3E21B528" w:rsidR="00552FBA" w:rsidRPr="0045589E" w:rsidRDefault="00552FBA" w:rsidP="00872450">
      <w:pPr>
        <w:numPr>
          <w:ilvl w:val="2"/>
          <w:numId w:val="19"/>
        </w:numPr>
        <w:tabs>
          <w:tab w:val="clear" w:pos="2340"/>
          <w:tab w:val="left" w:pos="851"/>
        </w:tabs>
        <w:spacing w:after="40"/>
        <w:ind w:left="851" w:hanging="425"/>
        <w:jc w:val="both"/>
        <w:rPr>
          <w:rFonts w:ascii="Calibri" w:hAnsi="Calibri" w:cs="Segoe UI"/>
          <w:b/>
          <w:sz w:val="20"/>
          <w:szCs w:val="20"/>
        </w:rPr>
      </w:pPr>
      <w:r w:rsidRPr="00A21F94">
        <w:rPr>
          <w:rFonts w:ascii="Calibri" w:hAnsi="Calibri" w:cs="Segoe UI"/>
          <w:sz w:val="20"/>
          <w:szCs w:val="20"/>
        </w:rPr>
        <w:t xml:space="preserve">wypełniony </w:t>
      </w:r>
      <w:r w:rsidRPr="00A21F94">
        <w:rPr>
          <w:rFonts w:ascii="Calibri" w:hAnsi="Calibri" w:cs="Segoe UI"/>
          <w:b/>
          <w:sz w:val="20"/>
          <w:szCs w:val="20"/>
        </w:rPr>
        <w:t>formularz ofertowy</w:t>
      </w:r>
      <w:r w:rsidRPr="00A21F94">
        <w:rPr>
          <w:rFonts w:ascii="Calibri" w:hAnsi="Calibri" w:cs="Segoe UI"/>
          <w:sz w:val="20"/>
          <w:szCs w:val="20"/>
        </w:rPr>
        <w:t xml:space="preserve"> sporządzony z wykorzystaniem wzoru stanowiącego</w:t>
      </w:r>
      <w:r w:rsidRPr="00A21F94">
        <w:rPr>
          <w:rFonts w:ascii="Calibri" w:hAnsi="Calibri" w:cs="Segoe UI"/>
          <w:b/>
          <w:sz w:val="20"/>
          <w:szCs w:val="20"/>
        </w:rPr>
        <w:t xml:space="preserve"> Załącznik nr 2 </w:t>
      </w:r>
      <w:r w:rsidRPr="00A21F94">
        <w:rPr>
          <w:rFonts w:ascii="Calibri" w:hAnsi="Calibri" w:cs="Segoe UI"/>
          <w:sz w:val="20"/>
          <w:szCs w:val="20"/>
        </w:rPr>
        <w:t>do SIWZ, zawierający w szczególności: wskazanie ofe</w:t>
      </w:r>
      <w:r>
        <w:rPr>
          <w:rFonts w:ascii="Calibri" w:hAnsi="Calibri" w:cs="Segoe UI"/>
          <w:sz w:val="20"/>
          <w:szCs w:val="20"/>
        </w:rPr>
        <w:t>rowanego przedmiotu zamówienia</w:t>
      </w:r>
      <w:r w:rsidRPr="00A21F94">
        <w:rPr>
          <w:rFonts w:ascii="Calibri" w:hAnsi="Calibri" w:cs="Segoe UI"/>
          <w:sz w:val="20"/>
          <w:szCs w:val="20"/>
        </w:rPr>
        <w:t xml:space="preserve">, łączną cenę ofertową brutto, zobowiązanie dotyczące terminu realizacji zamówienia, okresu gwarancji i warunków płatności, oświadczenie o </w:t>
      </w:r>
      <w:r w:rsidR="00E23EB0">
        <w:rPr>
          <w:rFonts w:ascii="Calibri" w:hAnsi="Calibri" w:cs="Segoe UI"/>
          <w:sz w:val="20"/>
          <w:szCs w:val="20"/>
        </w:rPr>
        <w:t xml:space="preserve">okresie związania ofertą oraz o </w:t>
      </w:r>
      <w:r w:rsidRPr="00A21F94">
        <w:rPr>
          <w:rFonts w:ascii="Calibri" w:hAnsi="Calibri" w:cs="Segoe UI"/>
          <w:sz w:val="20"/>
          <w:szCs w:val="20"/>
        </w:rPr>
        <w:t>akceptacji wszystkich postanowień SIWZ i wzoru umowy bez zastrzeżeń</w:t>
      </w:r>
      <w:r>
        <w:rPr>
          <w:rFonts w:ascii="Calibri" w:hAnsi="Calibri" w:cs="Segoe UI"/>
          <w:sz w:val="20"/>
          <w:szCs w:val="20"/>
        </w:rPr>
        <w:t xml:space="preserve">, a </w:t>
      </w:r>
      <w:r w:rsidRPr="0045589E">
        <w:rPr>
          <w:rFonts w:ascii="Calibri" w:hAnsi="Calibri" w:cs="Segoe UI"/>
          <w:sz w:val="20"/>
          <w:szCs w:val="20"/>
        </w:rPr>
        <w:t>także informację którą część zamówienia Wykonawca zamierza powierzyć podwykonawcy;</w:t>
      </w:r>
    </w:p>
    <w:p w14:paraId="321AFC4A" w14:textId="2DFEB575" w:rsidR="0045589E" w:rsidRDefault="0045589E" w:rsidP="00872450">
      <w:pPr>
        <w:numPr>
          <w:ilvl w:val="2"/>
          <w:numId w:val="19"/>
        </w:numPr>
        <w:tabs>
          <w:tab w:val="clear" w:pos="2340"/>
          <w:tab w:val="left" w:pos="851"/>
        </w:tabs>
        <w:spacing w:after="40"/>
        <w:ind w:left="851" w:hanging="425"/>
        <w:jc w:val="both"/>
        <w:rPr>
          <w:rFonts w:ascii="Calibri" w:hAnsi="Calibri" w:cs="Segoe UI"/>
          <w:b/>
          <w:sz w:val="20"/>
          <w:szCs w:val="20"/>
        </w:rPr>
      </w:pPr>
      <w:r w:rsidRPr="0045589E">
        <w:rPr>
          <w:rFonts w:ascii="Calibri" w:hAnsi="Calibri" w:cs="Segoe UI"/>
          <w:sz w:val="20"/>
          <w:szCs w:val="20"/>
        </w:rPr>
        <w:t>oświadczenia</w:t>
      </w:r>
      <w:r w:rsidR="00552FBA" w:rsidRPr="0045589E">
        <w:rPr>
          <w:rFonts w:ascii="Calibri" w:hAnsi="Calibri" w:cs="Segoe UI"/>
          <w:sz w:val="20"/>
          <w:szCs w:val="20"/>
        </w:rPr>
        <w:t xml:space="preserve"> wymienione w rozdziale V</w:t>
      </w:r>
      <w:r w:rsidR="00856EF7">
        <w:rPr>
          <w:rFonts w:ascii="Calibri" w:hAnsi="Calibri" w:cs="Segoe UI"/>
          <w:sz w:val="20"/>
          <w:szCs w:val="20"/>
        </w:rPr>
        <w:t xml:space="preserve">III </w:t>
      </w:r>
      <w:r w:rsidR="00552FBA" w:rsidRPr="0045589E">
        <w:rPr>
          <w:rFonts w:ascii="Calibri" w:hAnsi="Calibri" w:cs="Segoe UI"/>
          <w:sz w:val="20"/>
          <w:szCs w:val="20"/>
        </w:rPr>
        <w:t>niniejszej SIWZ</w:t>
      </w:r>
      <w:r w:rsidR="00CE6DB9">
        <w:rPr>
          <w:rFonts w:ascii="Calibri" w:hAnsi="Calibri" w:cs="Segoe UI"/>
          <w:sz w:val="20"/>
          <w:szCs w:val="20"/>
        </w:rPr>
        <w:t xml:space="preserve"> – </w:t>
      </w:r>
      <w:r w:rsidR="003D5D82">
        <w:rPr>
          <w:rFonts w:ascii="Calibri" w:hAnsi="Calibri" w:cs="Segoe UI"/>
          <w:b/>
          <w:sz w:val="20"/>
          <w:szCs w:val="20"/>
        </w:rPr>
        <w:t xml:space="preserve">załącznik nr </w:t>
      </w:r>
      <w:r w:rsidR="00104332">
        <w:rPr>
          <w:rFonts w:ascii="Calibri" w:hAnsi="Calibri" w:cs="Segoe UI"/>
          <w:b/>
          <w:sz w:val="20"/>
          <w:szCs w:val="20"/>
        </w:rPr>
        <w:t>3</w:t>
      </w:r>
      <w:r w:rsidR="00856EF7">
        <w:rPr>
          <w:rFonts w:ascii="Calibri" w:hAnsi="Calibri" w:cs="Segoe UI"/>
          <w:b/>
          <w:sz w:val="20"/>
          <w:szCs w:val="20"/>
        </w:rPr>
        <w:t xml:space="preserve"> i załącznik nr 3a</w:t>
      </w:r>
      <w:r w:rsidR="00552FBA" w:rsidRPr="0045589E">
        <w:rPr>
          <w:rFonts w:ascii="Calibri" w:hAnsi="Calibri" w:cs="Segoe UI"/>
          <w:sz w:val="20"/>
          <w:szCs w:val="20"/>
        </w:rPr>
        <w:t>;</w:t>
      </w:r>
    </w:p>
    <w:p w14:paraId="0AC9B072" w14:textId="4455CFEF" w:rsidR="009008F0" w:rsidRDefault="00ED413D"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t>w</w:t>
      </w:r>
      <w:r w:rsidR="00CE6DB9" w:rsidRPr="00B24B49">
        <w:rPr>
          <w:rFonts w:ascii="Calibri" w:hAnsi="Calibri" w:cs="Segoe UI"/>
          <w:sz w:val="20"/>
          <w:szCs w:val="20"/>
        </w:rPr>
        <w:t>ypełniony</w:t>
      </w:r>
      <w:r>
        <w:rPr>
          <w:rFonts w:ascii="Calibri" w:hAnsi="Calibri" w:cs="Segoe UI"/>
          <w:sz w:val="20"/>
          <w:szCs w:val="20"/>
        </w:rPr>
        <w:t xml:space="preserve"> </w:t>
      </w:r>
      <w:r w:rsidR="003D5D82">
        <w:rPr>
          <w:rFonts w:ascii="Calibri" w:hAnsi="Calibri" w:cs="Segoe UI"/>
          <w:sz w:val="20"/>
          <w:szCs w:val="20"/>
        </w:rPr>
        <w:t>(preambuła, osoby do kontaktu</w:t>
      </w:r>
      <w:r w:rsidR="00CE6DB9" w:rsidRPr="00B24B49">
        <w:rPr>
          <w:rFonts w:ascii="Calibri" w:hAnsi="Calibri" w:cs="Segoe UI"/>
          <w:sz w:val="20"/>
          <w:szCs w:val="20"/>
        </w:rPr>
        <w:t xml:space="preserve">) i parafowany wzór umowy – </w:t>
      </w:r>
      <w:r w:rsidR="00CE6DB9" w:rsidRPr="00B24B49">
        <w:rPr>
          <w:rFonts w:ascii="Calibri" w:hAnsi="Calibri" w:cs="Segoe UI"/>
          <w:b/>
          <w:sz w:val="20"/>
          <w:szCs w:val="20"/>
        </w:rPr>
        <w:t xml:space="preserve">Załącznik nr </w:t>
      </w:r>
      <w:r w:rsidR="00104332">
        <w:rPr>
          <w:rFonts w:ascii="Calibri" w:hAnsi="Calibri" w:cs="Segoe UI"/>
          <w:b/>
          <w:sz w:val="20"/>
          <w:szCs w:val="20"/>
        </w:rPr>
        <w:t>4</w:t>
      </w:r>
      <w:r w:rsidR="003D5D82">
        <w:rPr>
          <w:rFonts w:ascii="Calibri" w:hAnsi="Calibri" w:cs="Segoe UI"/>
          <w:sz w:val="20"/>
          <w:szCs w:val="20"/>
        </w:rPr>
        <w:t>;</w:t>
      </w:r>
    </w:p>
    <w:p w14:paraId="32F7E81A" w14:textId="035DA9AA" w:rsidR="00856EF7" w:rsidRPr="00856EF7" w:rsidRDefault="00856EF7" w:rsidP="00872450">
      <w:pPr>
        <w:numPr>
          <w:ilvl w:val="2"/>
          <w:numId w:val="19"/>
        </w:numPr>
        <w:tabs>
          <w:tab w:val="clear" w:pos="2340"/>
          <w:tab w:val="num" w:pos="851"/>
        </w:tabs>
        <w:spacing w:after="40"/>
        <w:ind w:left="851" w:hanging="425"/>
        <w:jc w:val="both"/>
        <w:rPr>
          <w:rFonts w:ascii="Calibri" w:hAnsi="Calibri" w:cs="Segoe UI"/>
          <w:sz w:val="20"/>
          <w:szCs w:val="20"/>
        </w:rPr>
      </w:pPr>
      <w:r>
        <w:rPr>
          <w:rFonts w:ascii="Calibri" w:hAnsi="Calibri" w:cs="Segoe UI"/>
          <w:sz w:val="20"/>
          <w:szCs w:val="20"/>
        </w:rPr>
        <w:t>zobowiązanie podmiotu trzeciego j</w:t>
      </w:r>
      <w:r w:rsidRPr="00856EF7">
        <w:rPr>
          <w:rFonts w:ascii="Calibri" w:hAnsi="Calibri" w:cs="Segoe UI"/>
          <w:sz w:val="20"/>
          <w:szCs w:val="20"/>
        </w:rPr>
        <w:t xml:space="preserve">eżeli wykonawca w celu potwierdzenia spełniania warunków udziału w postępowaniu, zamierza polegać  na  zdolnościach  technicznych  lub  zawodowych  lub  sytuacji  finansowej  lub ekonomicznej  innych  podmiotów  (przykładowy  wzór  zobowiązania  podmiotu  trzeciego stanowi </w:t>
      </w:r>
      <w:r w:rsidR="001D5880">
        <w:rPr>
          <w:rFonts w:ascii="Calibri" w:hAnsi="Calibri" w:cs="Segoe UI"/>
          <w:b/>
          <w:sz w:val="20"/>
          <w:szCs w:val="20"/>
        </w:rPr>
        <w:t>załącznik nr 6</w:t>
      </w:r>
      <w:r w:rsidR="00380B86">
        <w:rPr>
          <w:rFonts w:ascii="Calibri" w:hAnsi="Calibri" w:cs="Segoe UI"/>
          <w:sz w:val="20"/>
          <w:szCs w:val="20"/>
        </w:rPr>
        <w:t xml:space="preserve"> do SIWZ</w:t>
      </w:r>
      <w:r w:rsidRPr="00856EF7">
        <w:rPr>
          <w:rFonts w:ascii="Calibri" w:hAnsi="Calibri" w:cs="Segoe UI"/>
          <w:sz w:val="20"/>
          <w:szCs w:val="20"/>
        </w:rPr>
        <w:t>)</w:t>
      </w:r>
    </w:p>
    <w:p w14:paraId="3F6FCB0D" w14:textId="1C96FA82" w:rsidR="009E2460" w:rsidRDefault="00BC5A75" w:rsidP="00872450">
      <w:pPr>
        <w:numPr>
          <w:ilvl w:val="2"/>
          <w:numId w:val="19"/>
        </w:numPr>
        <w:tabs>
          <w:tab w:val="clear" w:pos="2340"/>
          <w:tab w:val="left" w:pos="851"/>
        </w:tabs>
        <w:spacing w:after="40"/>
        <w:ind w:left="851" w:hanging="425"/>
        <w:jc w:val="both"/>
        <w:rPr>
          <w:rFonts w:ascii="Calibri" w:hAnsi="Calibri" w:cs="Segoe UI"/>
          <w:sz w:val="20"/>
          <w:szCs w:val="20"/>
        </w:rPr>
      </w:pPr>
      <w:r>
        <w:rPr>
          <w:rFonts w:ascii="Calibri" w:hAnsi="Calibri" w:cs="Segoe UI"/>
          <w:sz w:val="20"/>
          <w:szCs w:val="20"/>
        </w:rPr>
        <w:t>d</w:t>
      </w:r>
      <w:r w:rsidR="009E2460" w:rsidRPr="009E2460">
        <w:rPr>
          <w:rFonts w:ascii="Calibri" w:hAnsi="Calibri" w:cs="Segoe UI"/>
          <w:sz w:val="20"/>
          <w:szCs w:val="20"/>
        </w:rPr>
        <w:t>okumenty potwierdzające posiadanie uprawnień / pełnomocnictw osób składających ofertę, o ile nie wynikają z przepisów prawa lub z przedstawionych dokumentów rejestrowych.</w:t>
      </w:r>
    </w:p>
    <w:p w14:paraId="1EBDA64D" w14:textId="294F4C0A" w:rsidR="0099280D" w:rsidRDefault="0099280D" w:rsidP="0099280D">
      <w:pPr>
        <w:numPr>
          <w:ilvl w:val="2"/>
          <w:numId w:val="19"/>
        </w:numPr>
        <w:tabs>
          <w:tab w:val="clear" w:pos="2340"/>
          <w:tab w:val="left" w:pos="851"/>
        </w:tabs>
        <w:spacing w:after="40"/>
        <w:ind w:left="851" w:hanging="425"/>
        <w:jc w:val="both"/>
        <w:rPr>
          <w:rFonts w:ascii="Calibri" w:hAnsi="Calibri" w:cs="Segoe UI"/>
          <w:sz w:val="20"/>
          <w:szCs w:val="20"/>
        </w:rPr>
      </w:pPr>
      <w:r w:rsidRPr="0099280D">
        <w:rPr>
          <w:rFonts w:ascii="Calibri" w:hAnsi="Calibri" w:cs="Segoe UI"/>
          <w:sz w:val="20"/>
          <w:szCs w:val="20"/>
        </w:rPr>
        <w:t xml:space="preserve">Zestawienie materiałów i produktów równoważnych - w przypadku gdy wykonawca przewiduje zastosowanie materiałów i produktów równoważnych – wg wzoru </w:t>
      </w:r>
      <w:r w:rsidRPr="00BC4C47">
        <w:rPr>
          <w:rFonts w:ascii="Calibri" w:hAnsi="Calibri" w:cs="Segoe UI"/>
          <w:b/>
          <w:sz w:val="20"/>
          <w:szCs w:val="20"/>
        </w:rPr>
        <w:t>załącznik nr 7</w:t>
      </w:r>
      <w:r w:rsidRPr="0099280D">
        <w:rPr>
          <w:rFonts w:ascii="Calibri" w:hAnsi="Calibri" w:cs="Segoe UI"/>
          <w:sz w:val="20"/>
          <w:szCs w:val="20"/>
        </w:rPr>
        <w:t xml:space="preserve"> do SIWZ.</w:t>
      </w:r>
    </w:p>
    <w:p w14:paraId="04741203" w14:textId="0D211C15" w:rsidR="0050482A" w:rsidRPr="0050482A" w:rsidRDefault="0050482A" w:rsidP="0050482A">
      <w:pPr>
        <w:numPr>
          <w:ilvl w:val="2"/>
          <w:numId w:val="19"/>
        </w:numPr>
        <w:tabs>
          <w:tab w:val="clear" w:pos="2340"/>
          <w:tab w:val="left" w:pos="851"/>
        </w:tabs>
        <w:spacing w:after="40"/>
        <w:ind w:left="851" w:hanging="425"/>
        <w:jc w:val="both"/>
        <w:rPr>
          <w:rFonts w:ascii="Calibri" w:hAnsi="Calibri" w:cs="Segoe UI"/>
          <w:sz w:val="20"/>
          <w:szCs w:val="20"/>
        </w:rPr>
      </w:pPr>
      <w:r w:rsidRPr="0050482A">
        <w:rPr>
          <w:rFonts w:ascii="Calibri" w:hAnsi="Calibri" w:cs="Segoe UI"/>
          <w:sz w:val="20"/>
          <w:szCs w:val="20"/>
        </w:rPr>
        <w:t>dokumenty potwierdzające doświadczenie kierownika budowy (wymagane do oceny).</w:t>
      </w:r>
    </w:p>
    <w:p w14:paraId="3775984C" w14:textId="365C3A4B" w:rsidR="00552FBA" w:rsidRPr="0045589E" w:rsidRDefault="00552FBA" w:rsidP="002506E8">
      <w:pPr>
        <w:numPr>
          <w:ilvl w:val="0"/>
          <w:numId w:val="9"/>
        </w:numPr>
        <w:tabs>
          <w:tab w:val="clear" w:pos="723"/>
          <w:tab w:val="num" w:pos="426"/>
          <w:tab w:val="left" w:pos="851"/>
        </w:tabs>
        <w:spacing w:after="40"/>
        <w:ind w:left="426" w:hanging="426"/>
        <w:jc w:val="both"/>
        <w:rPr>
          <w:rFonts w:ascii="Calibri" w:hAnsi="Calibri" w:cs="Segoe UI"/>
          <w:sz w:val="20"/>
          <w:szCs w:val="20"/>
        </w:rPr>
      </w:pPr>
      <w:r w:rsidRPr="0045589E">
        <w:rPr>
          <w:rFonts w:ascii="Calibri" w:hAnsi="Calibri" w:cs="Segoe UI"/>
          <w:bCs/>
          <w:sz w:val="20"/>
          <w:szCs w:val="20"/>
        </w:rPr>
        <w:t xml:space="preserve">Oferta </w:t>
      </w:r>
      <w:r w:rsidRPr="0045589E">
        <w:rPr>
          <w:rFonts w:ascii="Calibri" w:hAnsi="Calibri" w:cs="Segoe UI"/>
          <w:sz w:val="20"/>
          <w:szCs w:val="20"/>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5607F31"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podpisania oferty oraz poświadczenia za zgodność z oryginałem kopii dokumentów przez osobę niewymienioną w dokumencie rejestracyjnym (ewidencyjnym) Wykonawcy, należy do oferty dołączyć </w:t>
      </w:r>
      <w:r w:rsidRPr="0045589E">
        <w:rPr>
          <w:rFonts w:ascii="Calibri" w:hAnsi="Calibri" w:cs="Segoe UI"/>
          <w:sz w:val="20"/>
          <w:szCs w:val="20"/>
        </w:rPr>
        <w:t>stosowne pełnomocnictwo w oryginale lub kopii poświadczonej notarialnie.</w:t>
      </w:r>
    </w:p>
    <w:p w14:paraId="51FC3DA3"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Dokumenty sporządzone w języku obcym są składane wraz z tłumaczeniem na język polski.</w:t>
      </w:r>
    </w:p>
    <w:p w14:paraId="54D570F4"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Wykonawca ma prawo złożyć tylko jedną ofertę, zawierającą jedną, jednoznacznie opisaną propozycję.</w:t>
      </w:r>
      <w:r w:rsidRPr="009F4795">
        <w:rPr>
          <w:rFonts w:ascii="Calibri" w:hAnsi="Calibri" w:cs="Segoe UI"/>
        </w:rPr>
        <w:t xml:space="preserve"> </w:t>
      </w:r>
      <w:r w:rsidRPr="009F4795">
        <w:rPr>
          <w:rFonts w:ascii="Calibri" w:hAnsi="Calibri" w:cs="Segoe UI"/>
          <w:sz w:val="20"/>
          <w:szCs w:val="20"/>
        </w:rPr>
        <w:t>Złożenie większej liczby ofert spowoduje odrzucenie wszystkich ofert złożonych przez danego Wykonawcę.</w:t>
      </w:r>
    </w:p>
    <w:p w14:paraId="1B5B1935"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Treść złożonej oferty musi odpowiadać treści SIWZ.</w:t>
      </w:r>
    </w:p>
    <w:p w14:paraId="10E2D48F" w14:textId="1E8334AF" w:rsidR="00552FBA" w:rsidRPr="00302547"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Wykonawca </w:t>
      </w:r>
      <w:r w:rsidRPr="00CC5E5A">
        <w:rPr>
          <w:rFonts w:ascii="Calibri" w:hAnsi="Calibri" w:cs="Segoe UI"/>
          <w:sz w:val="20"/>
          <w:szCs w:val="20"/>
        </w:rPr>
        <w:t>poniesie wszelkie koszty związane</w:t>
      </w:r>
      <w:r w:rsidRPr="00CC5E5A">
        <w:rPr>
          <w:rFonts w:ascii="Calibri" w:hAnsi="Calibri" w:cs="Segoe UI"/>
          <w:b/>
          <w:sz w:val="20"/>
          <w:szCs w:val="20"/>
        </w:rPr>
        <w:t xml:space="preserve"> </w:t>
      </w:r>
      <w:r w:rsidRPr="009F4795">
        <w:rPr>
          <w:rFonts w:ascii="Calibri" w:hAnsi="Calibri" w:cs="Segoe UI"/>
          <w:sz w:val="20"/>
          <w:szCs w:val="20"/>
        </w:rPr>
        <w:t xml:space="preserve">z przygotowaniem i złożeniem oferty. </w:t>
      </w:r>
    </w:p>
    <w:p w14:paraId="69011E4E" w14:textId="02BA221B"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lastRenderedPageBreak/>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AF4848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Poprawki lub zmiany (również przy użyciu korektora) w ofercie, powinny być parafowane własnoręcznie przez osobę podpisującą ofertę.</w:t>
      </w:r>
    </w:p>
    <w:p w14:paraId="094077DE" w14:textId="24AF65E7" w:rsidR="00A96CB7" w:rsidRPr="00BC4C47" w:rsidRDefault="00552FBA" w:rsidP="00BC4C47">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Ofertę należy złożyć w zamkniętej kopercie</w:t>
      </w:r>
      <w:r>
        <w:rPr>
          <w:rFonts w:ascii="Calibri" w:hAnsi="Calibri" w:cs="Segoe UI"/>
          <w:sz w:val="20"/>
          <w:szCs w:val="20"/>
        </w:rPr>
        <w:t xml:space="preserve">, w siedzibie Zamawiającego </w:t>
      </w:r>
      <w:r w:rsidRPr="009F4795">
        <w:rPr>
          <w:rFonts w:ascii="Calibri" w:hAnsi="Calibri" w:cs="Segoe UI"/>
          <w:sz w:val="20"/>
          <w:szCs w:val="20"/>
        </w:rPr>
        <w:t>i oznakować w następujący sposób:</w:t>
      </w:r>
    </w:p>
    <w:p w14:paraId="03F55B9F" w14:textId="6AAF5C4E" w:rsidR="00552FBA" w:rsidRPr="00380B86" w:rsidRDefault="00D95CE4" w:rsidP="00427453">
      <w:pPr>
        <w:spacing w:after="40"/>
        <w:jc w:val="center"/>
        <w:rPr>
          <w:rFonts w:ascii="Calibri" w:hAnsi="Calibri" w:cs="Segoe UI"/>
          <w:b/>
          <w:sz w:val="20"/>
          <w:szCs w:val="20"/>
        </w:rPr>
      </w:pPr>
      <w:r w:rsidRPr="00380B86">
        <w:rPr>
          <w:rFonts w:ascii="Calibri" w:hAnsi="Calibri" w:cs="Segoe UI"/>
          <w:b/>
          <w:sz w:val="20"/>
          <w:szCs w:val="20"/>
        </w:rPr>
        <w:t>Miejski Ośrodek Sportu i Rekreacji</w:t>
      </w:r>
    </w:p>
    <w:p w14:paraId="76C88B5F" w14:textId="7AB258DD" w:rsidR="00552FBA" w:rsidRPr="00380B86" w:rsidRDefault="00552FBA" w:rsidP="00427453">
      <w:pPr>
        <w:spacing w:after="40"/>
        <w:jc w:val="center"/>
        <w:rPr>
          <w:rFonts w:ascii="Calibri" w:hAnsi="Calibri" w:cs="Segoe UI"/>
          <w:b/>
          <w:sz w:val="20"/>
          <w:szCs w:val="20"/>
        </w:rPr>
      </w:pPr>
      <w:r w:rsidRPr="00380B86">
        <w:rPr>
          <w:rFonts w:ascii="Calibri" w:hAnsi="Calibri" w:cs="Segoe UI"/>
          <w:b/>
          <w:sz w:val="20"/>
          <w:szCs w:val="20"/>
        </w:rPr>
        <w:t xml:space="preserve">ul. </w:t>
      </w:r>
      <w:r w:rsidR="009928F7" w:rsidRPr="00380B86">
        <w:rPr>
          <w:rFonts w:ascii="Calibri" w:hAnsi="Calibri" w:cs="Segoe UI"/>
          <w:b/>
          <w:sz w:val="20"/>
          <w:szCs w:val="20"/>
        </w:rPr>
        <w:t xml:space="preserve">Łopuskiego </w:t>
      </w:r>
      <w:r w:rsidR="00D95CE4" w:rsidRPr="00380B86">
        <w:rPr>
          <w:rFonts w:ascii="Calibri" w:hAnsi="Calibri" w:cs="Segoe UI"/>
          <w:b/>
          <w:sz w:val="20"/>
          <w:szCs w:val="20"/>
        </w:rPr>
        <w:t>38</w:t>
      </w:r>
      <w:r w:rsidRPr="00380B86">
        <w:rPr>
          <w:rFonts w:ascii="Calibri" w:hAnsi="Calibri" w:cs="Segoe UI"/>
          <w:b/>
          <w:sz w:val="20"/>
          <w:szCs w:val="20"/>
        </w:rPr>
        <w:t xml:space="preserve">, </w:t>
      </w:r>
      <w:r w:rsidR="009928F7" w:rsidRPr="00380B86">
        <w:rPr>
          <w:rFonts w:ascii="Calibri" w:hAnsi="Calibri" w:cs="Segoe UI"/>
          <w:b/>
          <w:sz w:val="20"/>
          <w:szCs w:val="20"/>
        </w:rPr>
        <w:t>78-100 Kołobrzeg</w:t>
      </w:r>
    </w:p>
    <w:p w14:paraId="0697A697" w14:textId="300A7F50" w:rsidR="00552FBA" w:rsidRPr="00380B86" w:rsidRDefault="00552FBA" w:rsidP="00BC4C47">
      <w:pPr>
        <w:spacing w:after="40"/>
        <w:jc w:val="center"/>
        <w:rPr>
          <w:rFonts w:ascii="Calibri" w:hAnsi="Calibri"/>
          <w:b/>
          <w:sz w:val="20"/>
          <w:szCs w:val="20"/>
        </w:rPr>
      </w:pPr>
      <w:r w:rsidRPr="00380B86">
        <w:rPr>
          <w:rFonts w:ascii="Calibri" w:hAnsi="Calibri" w:cs="Segoe UI"/>
          <w:b/>
          <w:sz w:val="20"/>
          <w:szCs w:val="20"/>
        </w:rPr>
        <w:t xml:space="preserve"> „ Oferta w postępowaniu na </w:t>
      </w:r>
      <w:r w:rsidR="006E55BC" w:rsidRPr="00380B86">
        <w:rPr>
          <w:rFonts w:ascii="Calibri" w:hAnsi="Calibri" w:cs="Segoe UI"/>
          <w:b/>
          <w:sz w:val="20"/>
          <w:szCs w:val="20"/>
        </w:rPr>
        <w:t>Wykonanie robót budowlanych</w:t>
      </w:r>
      <w:r w:rsidR="001D5880">
        <w:rPr>
          <w:rFonts w:ascii="Calibri" w:hAnsi="Calibri" w:cs="Segoe UI"/>
          <w:b/>
          <w:sz w:val="20"/>
          <w:szCs w:val="20"/>
        </w:rPr>
        <w:t xml:space="preserve"> polegających na</w:t>
      </w:r>
      <w:r w:rsidR="006E55BC" w:rsidRPr="00380B86">
        <w:rPr>
          <w:rFonts w:ascii="Calibri" w:hAnsi="Calibri" w:cs="Segoe UI"/>
          <w:b/>
          <w:sz w:val="20"/>
          <w:szCs w:val="20"/>
        </w:rPr>
        <w:t xml:space="preserve"> </w:t>
      </w:r>
      <w:r w:rsidR="00BC4C47">
        <w:rPr>
          <w:rFonts w:ascii="Calibri" w:hAnsi="Calibri" w:cs="Segoe UI"/>
          <w:b/>
          <w:sz w:val="20"/>
          <w:szCs w:val="20"/>
        </w:rPr>
        <w:t>przebudowie</w:t>
      </w:r>
      <w:r w:rsidR="00BC4C47" w:rsidRPr="00BC4C47">
        <w:rPr>
          <w:rFonts w:ascii="Calibri" w:hAnsi="Calibri" w:cs="Segoe UI"/>
          <w:b/>
          <w:sz w:val="20"/>
          <w:szCs w:val="20"/>
        </w:rPr>
        <w:t xml:space="preserve"> istniejącego boiska piłkarskiego z nawierzchnią typu „sztuczna trawa” położonego w Kołobrzegu na terenie MOSIR przy ulicy Łopuskiego 38 / działki nr 51/15, 51/16 i 51/21 obręb 11</w:t>
      </w:r>
      <w:r w:rsidRPr="00380B86">
        <w:rPr>
          <w:rFonts w:ascii="Calibri" w:hAnsi="Calibri" w:cs="Segoe UI"/>
          <w:b/>
          <w:sz w:val="20"/>
          <w:szCs w:val="20"/>
        </w:rPr>
        <w:t xml:space="preserve">” </w:t>
      </w:r>
    </w:p>
    <w:p w14:paraId="02DE91B4" w14:textId="47E6DE6F" w:rsidR="00552FBA" w:rsidRPr="00380B86" w:rsidRDefault="00552FBA" w:rsidP="00427453">
      <w:pPr>
        <w:spacing w:after="40"/>
        <w:ind w:left="360"/>
        <w:jc w:val="center"/>
        <w:rPr>
          <w:rFonts w:ascii="Calibri" w:hAnsi="Calibri" w:cs="Segoe UI"/>
          <w:b/>
          <w:sz w:val="20"/>
          <w:szCs w:val="20"/>
        </w:rPr>
      </w:pPr>
      <w:r w:rsidRPr="00380B86">
        <w:rPr>
          <w:rFonts w:ascii="Calibri" w:hAnsi="Calibri" w:cs="Segoe UI"/>
          <w:b/>
          <w:sz w:val="20"/>
          <w:szCs w:val="20"/>
        </w:rPr>
        <w:t xml:space="preserve">Otworzyć na jawnym otwarciu ofert w dniu </w:t>
      </w:r>
      <w:r w:rsidR="00F27FE1">
        <w:rPr>
          <w:rFonts w:ascii="Calibri" w:hAnsi="Calibri" w:cs="Segoe UI"/>
          <w:b/>
          <w:sz w:val="20"/>
          <w:szCs w:val="20"/>
        </w:rPr>
        <w:t>26</w:t>
      </w:r>
      <w:r w:rsidR="005A4535">
        <w:rPr>
          <w:rFonts w:ascii="Calibri" w:hAnsi="Calibri" w:cs="Segoe UI"/>
          <w:b/>
          <w:sz w:val="20"/>
          <w:szCs w:val="20"/>
        </w:rPr>
        <w:t>.04</w:t>
      </w:r>
      <w:r w:rsidR="001D5880">
        <w:rPr>
          <w:rFonts w:ascii="Calibri" w:hAnsi="Calibri" w:cs="Segoe UI"/>
          <w:b/>
          <w:sz w:val="20"/>
          <w:szCs w:val="20"/>
        </w:rPr>
        <w:t>.2018</w:t>
      </w:r>
      <w:r w:rsidR="00CC5E5A" w:rsidRPr="00380B86">
        <w:rPr>
          <w:rFonts w:ascii="Calibri" w:hAnsi="Calibri" w:cs="Segoe UI"/>
          <w:b/>
          <w:sz w:val="20"/>
          <w:szCs w:val="20"/>
        </w:rPr>
        <w:t xml:space="preserve"> r. </w:t>
      </w:r>
      <w:r w:rsidRPr="00380B86">
        <w:rPr>
          <w:rFonts w:ascii="Calibri" w:hAnsi="Calibri" w:cs="Segoe UI"/>
          <w:b/>
          <w:sz w:val="20"/>
          <w:szCs w:val="20"/>
        </w:rPr>
        <w:t xml:space="preserve">o godz. </w:t>
      </w:r>
      <w:r w:rsidR="009928F7" w:rsidRPr="00380B86">
        <w:rPr>
          <w:rFonts w:ascii="Calibri" w:hAnsi="Calibri" w:cs="Segoe UI"/>
          <w:b/>
          <w:sz w:val="20"/>
          <w:szCs w:val="20"/>
        </w:rPr>
        <w:t>10:0</w:t>
      </w:r>
      <w:r w:rsidR="00CC5E5A" w:rsidRPr="00380B86">
        <w:rPr>
          <w:rFonts w:ascii="Calibri" w:hAnsi="Calibri" w:cs="Segoe UI"/>
          <w:b/>
          <w:sz w:val="20"/>
          <w:szCs w:val="20"/>
        </w:rPr>
        <w:t>0</w:t>
      </w:r>
      <w:r w:rsidRPr="00380B86">
        <w:rPr>
          <w:rFonts w:ascii="Calibri" w:hAnsi="Calibri" w:cs="Segoe UI"/>
          <w:b/>
          <w:sz w:val="20"/>
          <w:szCs w:val="20"/>
        </w:rPr>
        <w:t xml:space="preserve">" </w:t>
      </w:r>
    </w:p>
    <w:p w14:paraId="2F884543" w14:textId="77777777" w:rsidR="00552FBA" w:rsidRDefault="00552FBA" w:rsidP="00427453">
      <w:pPr>
        <w:spacing w:after="40"/>
        <w:ind w:left="360"/>
        <w:jc w:val="center"/>
        <w:rPr>
          <w:rFonts w:ascii="Calibri" w:hAnsi="Calibri" w:cs="Segoe UI"/>
          <w:b/>
          <w:sz w:val="20"/>
          <w:szCs w:val="20"/>
        </w:rPr>
      </w:pPr>
    </w:p>
    <w:p w14:paraId="19D5EEE4" w14:textId="77777777" w:rsidR="00552FBA" w:rsidRPr="009F4795" w:rsidRDefault="00552FBA" w:rsidP="00427453">
      <w:pPr>
        <w:spacing w:after="40"/>
        <w:ind w:left="1080" w:hanging="654"/>
        <w:rPr>
          <w:rFonts w:ascii="Calibri" w:hAnsi="Calibri" w:cs="Segoe UI"/>
          <w:sz w:val="20"/>
          <w:szCs w:val="20"/>
        </w:rPr>
      </w:pPr>
      <w:r w:rsidRPr="009F4795">
        <w:rPr>
          <w:rFonts w:ascii="Calibri" w:hAnsi="Calibri" w:cs="Segoe UI"/>
          <w:sz w:val="20"/>
          <w:szCs w:val="20"/>
        </w:rPr>
        <w:t>i opatrzyć nazwą i dokładnym adresem Wykonawcy.</w:t>
      </w:r>
    </w:p>
    <w:p w14:paraId="3F3A5940"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bCs/>
          <w:sz w:val="20"/>
          <w:szCs w:val="20"/>
        </w:rPr>
        <w:t>Zamawiający informuje, iż zgodnie z art. 8 w zw. z art. 96 ust. 3 ustawy PZP oferty składane w postępowaniu o zamówienie publiczne są jawne i podlegają udostępn</w:t>
      </w:r>
      <w:r>
        <w:rPr>
          <w:rFonts w:ascii="Calibri" w:hAnsi="Calibri" w:cs="Segoe UI"/>
          <w:bCs/>
          <w:sz w:val="20"/>
          <w:szCs w:val="20"/>
        </w:rPr>
        <w:t>ieniu od chwili ich otwarcia, z </w:t>
      </w:r>
      <w:r w:rsidRPr="009F4795">
        <w:rPr>
          <w:rFonts w:ascii="Calibri" w:hAnsi="Calibri" w:cs="Segoe UI"/>
          <w:bCs/>
          <w:sz w:val="20"/>
          <w:szCs w:val="20"/>
        </w:rPr>
        <w:t xml:space="preserve">wyjątkiem informacji stanowiących tajemnicę przedsiębiorstwa w rozumieniu ustawy z dnia 16 kwietnia 1993 r. o zwalczaniu nieuczciwej konkurencji (Dz. U. z 2003 r. Nr 153, poz. 1503 z późn. zm.), jeśli Wykonawca </w:t>
      </w:r>
      <w:r>
        <w:rPr>
          <w:rFonts w:ascii="Calibri" w:hAnsi="Calibri" w:cs="Segoe UI"/>
          <w:bCs/>
          <w:sz w:val="20"/>
          <w:szCs w:val="20"/>
        </w:rPr>
        <w:t xml:space="preserve">w terminie składania ofert </w:t>
      </w:r>
      <w:r w:rsidRPr="009F4795">
        <w:rPr>
          <w:rFonts w:ascii="Calibri" w:hAnsi="Calibri" w:cs="Segoe UI"/>
          <w:bCs/>
          <w:sz w:val="20"/>
          <w:szCs w:val="20"/>
        </w:rPr>
        <w:t>zastrzegł, że nie mogą one być udostępniane</w:t>
      </w:r>
      <w:r>
        <w:rPr>
          <w:rFonts w:ascii="Calibri" w:hAnsi="Calibri" w:cs="Segoe UI"/>
          <w:bCs/>
          <w:sz w:val="20"/>
          <w:szCs w:val="20"/>
        </w:rPr>
        <w:t xml:space="preserve"> i jednocześnie wykazał, </w:t>
      </w:r>
      <w:r w:rsidRPr="00672733">
        <w:rPr>
          <w:rFonts w:ascii="Calibri" w:hAnsi="Calibri" w:cs="Segoe UI"/>
          <w:bCs/>
          <w:sz w:val="20"/>
          <w:szCs w:val="20"/>
        </w:rPr>
        <w:t>iż zastrzeżone informacje stanowią tajemnicę przedsiębiorstwa</w:t>
      </w:r>
      <w:r w:rsidRPr="009F4795">
        <w:rPr>
          <w:rFonts w:ascii="Calibri" w:hAnsi="Calibri" w:cs="Segoe UI"/>
          <w:bCs/>
          <w:sz w:val="20"/>
          <w:szCs w:val="20"/>
        </w:rPr>
        <w:t>.</w:t>
      </w:r>
    </w:p>
    <w:p w14:paraId="3C7EBD79"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w:t>
      </w:r>
      <w:r>
        <w:rPr>
          <w:rFonts w:ascii="Calibri" w:hAnsi="Calibri" w:cs="Segoe UI"/>
          <w:color w:val="000000"/>
          <w:sz w:val="20"/>
          <w:szCs w:val="20"/>
        </w:rPr>
        <w:t>, że wszelkie oświadczenia i </w:t>
      </w:r>
      <w:r w:rsidRPr="009F4795">
        <w:rPr>
          <w:rFonts w:ascii="Calibri" w:hAnsi="Calibri" w:cs="Segoe UI"/>
          <w:color w:val="000000"/>
          <w:sz w:val="20"/>
          <w:szCs w:val="20"/>
        </w:rPr>
        <w:t>zaświadczenia składane w trakcie niniejszego postępowania są jawne bez zastrzeżeń.</w:t>
      </w:r>
    </w:p>
    <w:p w14:paraId="6537A0E6" w14:textId="77777777" w:rsidR="00552FBA"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 xml:space="preserve">Zastrzeżenie informacji, które </w:t>
      </w:r>
      <w:r w:rsidRPr="009F4795">
        <w:rPr>
          <w:rFonts w:ascii="Calibri" w:hAnsi="Calibri" w:cs="Segoe UI"/>
          <w:bCs/>
          <w:sz w:val="20"/>
          <w:szCs w:val="20"/>
        </w:rPr>
        <w:t xml:space="preserve">nie stanowią tajemnicy przedsiębiorstwa w rozumieniu ustawy o zwalczaniu nieuczciwej konkurencji będzie traktowane, jako bezskuteczne i skutkować będzie zgodnie z </w:t>
      </w:r>
      <w:r w:rsidRPr="009F4795">
        <w:rPr>
          <w:rFonts w:ascii="Calibri" w:hAnsi="Calibri" w:cs="Segoe UI"/>
          <w:sz w:val="20"/>
          <w:szCs w:val="20"/>
        </w:rPr>
        <w:t>uchwałą S</w:t>
      </w:r>
      <w:r>
        <w:rPr>
          <w:rFonts w:ascii="Calibri" w:hAnsi="Calibri" w:cs="Segoe UI"/>
          <w:sz w:val="20"/>
          <w:szCs w:val="20"/>
        </w:rPr>
        <w:t>N z </w:t>
      </w:r>
      <w:r w:rsidRPr="009F4795">
        <w:rPr>
          <w:rFonts w:ascii="Calibri" w:hAnsi="Calibri" w:cs="Segoe UI"/>
          <w:sz w:val="20"/>
          <w:szCs w:val="20"/>
        </w:rPr>
        <w:t xml:space="preserve">20 października 2005 (sygn. III CZP 74/05) </w:t>
      </w:r>
      <w:r w:rsidRPr="009F4795">
        <w:rPr>
          <w:rFonts w:ascii="Calibri" w:hAnsi="Calibri" w:cs="Segoe UI"/>
          <w:bCs/>
          <w:sz w:val="20"/>
          <w:szCs w:val="20"/>
        </w:rPr>
        <w:t>ich odtajnieniem.</w:t>
      </w:r>
    </w:p>
    <w:p w14:paraId="22247E82" w14:textId="0DF9E395"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Pr>
          <w:rFonts w:ascii="Calibri" w:hAnsi="Calibri" w:cs="Segoe UI"/>
          <w:bCs/>
          <w:sz w:val="20"/>
          <w:szCs w:val="20"/>
        </w:rPr>
        <w:t xml:space="preserve">Zamawiający informuje, że w przypadku kiedy wykonawca otrzyma od niego wezwanie w trybie art. 90 ustawy PZP, a złożone przez niego wyjaśnienia i/lub dowody stanowić będą tajemnicę </w:t>
      </w:r>
      <w:r w:rsidRPr="009F4795">
        <w:rPr>
          <w:rFonts w:ascii="Calibri" w:hAnsi="Calibri" w:cs="Segoe UI"/>
          <w:bCs/>
          <w:sz w:val="20"/>
          <w:szCs w:val="20"/>
        </w:rPr>
        <w:t>przedsiębiorstwa w rozumieniu ustawy o zwalczaniu nieuczciwej konkurencji</w:t>
      </w:r>
      <w:r>
        <w:rPr>
          <w:rFonts w:ascii="Calibri" w:hAnsi="Calibri" w:cs="Segoe UI"/>
          <w:bCs/>
          <w:sz w:val="20"/>
          <w:szCs w:val="20"/>
        </w:rPr>
        <w:t xml:space="preserve"> Wykonawcy będzie przysługiwało prawo zastrzeżenia ich jako tajemnica przedsiębiorstwa. Przedmiotowe zastrzeżenie zamawiający </w:t>
      </w:r>
      <w:r w:rsidR="0045589E">
        <w:rPr>
          <w:rFonts w:ascii="Calibri" w:hAnsi="Calibri" w:cs="Segoe UI"/>
          <w:bCs/>
          <w:sz w:val="20"/>
          <w:szCs w:val="20"/>
        </w:rPr>
        <w:t xml:space="preserve">uzna za skuteczne </w:t>
      </w:r>
      <w:r>
        <w:rPr>
          <w:rFonts w:ascii="Calibri" w:hAnsi="Calibri" w:cs="Segoe UI"/>
          <w:bCs/>
          <w:sz w:val="20"/>
          <w:szCs w:val="20"/>
        </w:rPr>
        <w:t xml:space="preserve">wyłącznie w sytuacji kiedy </w:t>
      </w:r>
      <w:r w:rsidRPr="009F4795">
        <w:rPr>
          <w:rFonts w:ascii="Calibri" w:hAnsi="Calibri" w:cs="Segoe UI"/>
          <w:bCs/>
          <w:sz w:val="20"/>
          <w:szCs w:val="20"/>
        </w:rPr>
        <w:t xml:space="preserve">Wykonawca </w:t>
      </w:r>
      <w:r>
        <w:rPr>
          <w:rFonts w:ascii="Calibri" w:hAnsi="Calibri" w:cs="Segoe UI"/>
          <w:bCs/>
          <w:sz w:val="20"/>
          <w:szCs w:val="20"/>
        </w:rPr>
        <w:t xml:space="preserve">oprócz samego </w:t>
      </w:r>
      <w:r w:rsidRPr="009F4795">
        <w:rPr>
          <w:rFonts w:ascii="Calibri" w:hAnsi="Calibri" w:cs="Segoe UI"/>
          <w:bCs/>
          <w:sz w:val="20"/>
          <w:szCs w:val="20"/>
        </w:rPr>
        <w:t>zastrze</w:t>
      </w:r>
      <w:r>
        <w:rPr>
          <w:rFonts w:ascii="Calibri" w:hAnsi="Calibri" w:cs="Segoe UI"/>
          <w:bCs/>
          <w:sz w:val="20"/>
          <w:szCs w:val="20"/>
        </w:rPr>
        <w:t>żenia</w:t>
      </w:r>
      <w:r w:rsidRPr="009F4795">
        <w:rPr>
          <w:rFonts w:ascii="Calibri" w:hAnsi="Calibri" w:cs="Segoe UI"/>
          <w:bCs/>
          <w:sz w:val="20"/>
          <w:szCs w:val="20"/>
        </w:rPr>
        <w:t xml:space="preserve">, </w:t>
      </w:r>
      <w:r>
        <w:rPr>
          <w:rFonts w:ascii="Calibri" w:hAnsi="Calibri" w:cs="Segoe UI"/>
          <w:bCs/>
          <w:sz w:val="20"/>
          <w:szCs w:val="20"/>
        </w:rPr>
        <w:t>jednocześnie wykaże</w:t>
      </w:r>
      <w:r w:rsidR="0045589E">
        <w:rPr>
          <w:rFonts w:ascii="Calibri" w:hAnsi="Calibri" w:cs="Segoe UI"/>
          <w:bCs/>
          <w:sz w:val="20"/>
          <w:szCs w:val="20"/>
        </w:rPr>
        <w:t>,</w:t>
      </w:r>
      <w:r>
        <w:rPr>
          <w:rFonts w:ascii="Calibri" w:hAnsi="Calibri" w:cs="Segoe UI"/>
          <w:bCs/>
          <w:sz w:val="20"/>
          <w:szCs w:val="20"/>
        </w:rPr>
        <w:t xml:space="preserve"> </w:t>
      </w:r>
      <w:r w:rsidRPr="00672733">
        <w:rPr>
          <w:rFonts w:ascii="Calibri" w:hAnsi="Calibri" w:cs="Segoe UI"/>
          <w:bCs/>
          <w:sz w:val="20"/>
          <w:szCs w:val="20"/>
        </w:rPr>
        <w:t xml:space="preserve">iż </w:t>
      </w:r>
      <w:r>
        <w:rPr>
          <w:rFonts w:ascii="Calibri" w:hAnsi="Calibri" w:cs="Segoe UI"/>
          <w:bCs/>
          <w:sz w:val="20"/>
          <w:szCs w:val="20"/>
        </w:rPr>
        <w:t xml:space="preserve">dane </w:t>
      </w:r>
      <w:r w:rsidRPr="00672733">
        <w:rPr>
          <w:rFonts w:ascii="Calibri" w:hAnsi="Calibri" w:cs="Segoe UI"/>
          <w:bCs/>
          <w:sz w:val="20"/>
          <w:szCs w:val="20"/>
        </w:rPr>
        <w:t>informacje stanowią tajemnicę przedsiębiorstwa</w:t>
      </w:r>
      <w:r w:rsidRPr="009F4795">
        <w:rPr>
          <w:rFonts w:ascii="Calibri" w:hAnsi="Calibri" w:cs="Segoe UI"/>
          <w:bCs/>
          <w:sz w:val="20"/>
          <w:szCs w:val="20"/>
        </w:rPr>
        <w:t>.</w:t>
      </w:r>
    </w:p>
    <w:p w14:paraId="6D160ABB"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tj. w kopercie odpowiednio oznakowanej napisem „ZMIANA”. Koperty oznaczone „ZMIANA” zostaną otwarte przy otwieraniu oferty Wykonawcy, który wprowadził zmiany i po stwierdzeniu poprawności procedury dokonywania zmian, zostaną dołączone do oferty.</w:t>
      </w:r>
    </w:p>
    <w:p w14:paraId="01A6890B" w14:textId="77777777" w:rsidR="00552FBA" w:rsidRPr="00B15F71"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9F4795">
        <w:rPr>
          <w:rFonts w:ascii="Calibri" w:hAnsi="Calibri" w:cs="Segoe UI"/>
          <w:sz w:val="20"/>
          <w:szCs w:val="20"/>
        </w:rPr>
        <w:t>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kolejności po potwierdzeniu poprawności postępowania Wykonawcy oraz zgodności ze złożonymi ofertami. Koperty ofert wycofywanych nie będą otwierane.</w:t>
      </w:r>
    </w:p>
    <w:p w14:paraId="6CE42E0E" w14:textId="77777777"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bCs/>
          <w:sz w:val="20"/>
          <w:szCs w:val="20"/>
        </w:rPr>
      </w:pPr>
      <w:r w:rsidRPr="00B15F71">
        <w:rPr>
          <w:rFonts w:ascii="Calibri" w:hAnsi="Calibri" w:cs="Segoe UI"/>
          <w:bCs/>
          <w:sz w:val="20"/>
          <w:szCs w:val="20"/>
        </w:rPr>
        <w:t>Do przeliczenia na PLN wartości wskazanej w dokumentach złożonych na potwierdzenie spełniania warunków udziału w postępowaniu, wyrażonej w walutach innych niż PLN, Zamawiający przyjmie średni kurs publikowany przez Narodowy Bank Polski z dnia wszczęcia postępowania.</w:t>
      </w:r>
    </w:p>
    <w:p w14:paraId="08C7BEBC" w14:textId="0F326C33" w:rsidR="00552FBA" w:rsidRPr="009F4795" w:rsidRDefault="00552FBA" w:rsidP="002506E8">
      <w:pPr>
        <w:numPr>
          <w:ilvl w:val="0"/>
          <w:numId w:val="9"/>
        </w:numPr>
        <w:tabs>
          <w:tab w:val="clear" w:pos="723"/>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Oferta, której treść nie będzie odpowiadać treści SIWZ, z zastrzeżeniem art. 87 ust. 2 pkt 3 ustawy PZP zostanie odrzucona (art. 89 ust. 1 pkt 2 ustawy PZP). Wszelkie niejasności i </w:t>
      </w:r>
      <w:r w:rsidR="00E23EB0">
        <w:rPr>
          <w:rFonts w:ascii="Calibri" w:hAnsi="Calibri" w:cs="Segoe UI"/>
          <w:sz w:val="20"/>
          <w:szCs w:val="20"/>
        </w:rPr>
        <w:t xml:space="preserve">wątpliwości </w:t>
      </w:r>
      <w:r w:rsidRPr="009F4795">
        <w:rPr>
          <w:rFonts w:ascii="Calibri" w:hAnsi="Calibri" w:cs="Segoe UI"/>
          <w:sz w:val="20"/>
          <w:szCs w:val="20"/>
        </w:rPr>
        <w:t>dotyczące treści zapisów w SIWZ należy zatem wyjaśnić z Zamawiającym przed terminem składania ofert w tr</w:t>
      </w:r>
      <w:r w:rsidR="00A96CB7">
        <w:rPr>
          <w:rFonts w:ascii="Calibri" w:hAnsi="Calibri" w:cs="Segoe UI"/>
          <w:sz w:val="20"/>
          <w:szCs w:val="20"/>
        </w:rPr>
        <w:t>ybie przewidzianym w rozdziale XI</w:t>
      </w:r>
      <w:r w:rsidRPr="009F4795">
        <w:rPr>
          <w:rFonts w:ascii="Calibri" w:hAnsi="Calibri" w:cs="Segoe UI"/>
          <w:sz w:val="20"/>
          <w:szCs w:val="20"/>
        </w:rPr>
        <w:t>II niniejszej SIWZ. Przepisy ustawy PZP nie przewidują negocjacji warunków udzielenia zamówienia, w tym zapisów projektu umowy, po terminie otwarcia ofert.</w:t>
      </w:r>
    </w:p>
    <w:p w14:paraId="5BF1DE03" w14:textId="77777777" w:rsidR="00A96CB7" w:rsidRDefault="00A96CB7" w:rsidP="00427453">
      <w:pPr>
        <w:tabs>
          <w:tab w:val="num" w:pos="0"/>
        </w:tabs>
        <w:spacing w:after="40"/>
        <w:jc w:val="both"/>
        <w:rPr>
          <w:rFonts w:ascii="Calibri" w:hAnsi="Calibri" w:cs="Segoe UI"/>
          <w:sz w:val="20"/>
          <w:szCs w:val="20"/>
        </w:rPr>
      </w:pPr>
    </w:p>
    <w:p w14:paraId="7EF02A7A" w14:textId="77777777" w:rsidR="00F27FE1" w:rsidRDefault="00F27FE1" w:rsidP="00427453">
      <w:pPr>
        <w:tabs>
          <w:tab w:val="num" w:pos="0"/>
        </w:tabs>
        <w:spacing w:after="40"/>
        <w:jc w:val="both"/>
        <w:rPr>
          <w:rFonts w:ascii="Calibri" w:hAnsi="Calibri" w:cs="Segoe UI"/>
          <w:sz w:val="20"/>
          <w:szCs w:val="20"/>
        </w:rPr>
      </w:pPr>
    </w:p>
    <w:p w14:paraId="5E9A8893" w14:textId="77777777" w:rsidR="00F27FE1" w:rsidRDefault="00F27FE1" w:rsidP="00427453">
      <w:pPr>
        <w:tabs>
          <w:tab w:val="num" w:pos="0"/>
        </w:tabs>
        <w:spacing w:after="40"/>
        <w:jc w:val="both"/>
        <w:rPr>
          <w:rFonts w:ascii="Calibri" w:hAnsi="Calibri" w:cs="Segoe UI"/>
          <w:sz w:val="20"/>
          <w:szCs w:val="20"/>
        </w:rPr>
      </w:pPr>
    </w:p>
    <w:p w14:paraId="71ECE3AC" w14:textId="1E3367EC" w:rsidR="00552FBA" w:rsidRPr="00080477" w:rsidRDefault="00080477" w:rsidP="00427453">
      <w:pPr>
        <w:tabs>
          <w:tab w:val="num" w:pos="0"/>
        </w:tabs>
        <w:spacing w:after="40"/>
        <w:jc w:val="both"/>
        <w:rPr>
          <w:rFonts w:ascii="Calibri" w:hAnsi="Calibri" w:cs="Segoe UI"/>
          <w:b/>
          <w:sz w:val="20"/>
          <w:szCs w:val="20"/>
        </w:rPr>
      </w:pPr>
      <w:r w:rsidRPr="00080477">
        <w:rPr>
          <w:rFonts w:ascii="Calibri" w:hAnsi="Calibri" w:cs="Segoe UI"/>
          <w:b/>
          <w:sz w:val="20"/>
          <w:szCs w:val="20"/>
        </w:rPr>
        <w:t>XI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Miejsce i termin składania i otwarcia ofert.</w:t>
      </w:r>
    </w:p>
    <w:p w14:paraId="712F6287" w14:textId="77777777" w:rsidR="00552FBA" w:rsidRPr="009F4795" w:rsidRDefault="00552FBA" w:rsidP="00427453">
      <w:pPr>
        <w:tabs>
          <w:tab w:val="num" w:pos="480"/>
        </w:tabs>
        <w:spacing w:after="40"/>
        <w:jc w:val="both"/>
        <w:rPr>
          <w:rFonts w:ascii="Calibri" w:hAnsi="Calibri" w:cs="Segoe UI"/>
          <w:sz w:val="20"/>
          <w:szCs w:val="20"/>
        </w:rPr>
      </w:pPr>
    </w:p>
    <w:p w14:paraId="41E3D4F2" w14:textId="7862E4D5"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 xml:space="preserve">Ofertę należy </w:t>
      </w:r>
      <w:r w:rsidRPr="00302547">
        <w:rPr>
          <w:rFonts w:ascii="Calibri" w:hAnsi="Calibri" w:cs="Segoe UI"/>
          <w:sz w:val="20"/>
          <w:szCs w:val="20"/>
        </w:rPr>
        <w:t xml:space="preserve">złożyć w siedzibie Zamawiającego </w:t>
      </w:r>
      <w:r w:rsidR="00D95CE4">
        <w:rPr>
          <w:rFonts w:ascii="Calibri" w:hAnsi="Calibri" w:cs="Segoe UI"/>
          <w:sz w:val="20"/>
          <w:szCs w:val="20"/>
        </w:rPr>
        <w:t>Miejski Ośrodek Sportu i Rekreacji</w:t>
      </w:r>
      <w:r w:rsidRPr="00302547">
        <w:rPr>
          <w:rFonts w:ascii="Calibri" w:hAnsi="Calibri" w:cs="Segoe UI"/>
          <w:sz w:val="20"/>
          <w:szCs w:val="20"/>
        </w:rPr>
        <w:t xml:space="preserve"> ul. </w:t>
      </w:r>
      <w:r w:rsidR="00CC5E5A">
        <w:rPr>
          <w:rFonts w:ascii="Calibri" w:hAnsi="Calibri" w:cs="Segoe UI"/>
          <w:sz w:val="20"/>
          <w:szCs w:val="20"/>
        </w:rPr>
        <w:t xml:space="preserve">Łopuskiego </w:t>
      </w:r>
      <w:r w:rsidR="00D95CE4">
        <w:rPr>
          <w:rFonts w:ascii="Calibri" w:hAnsi="Calibri" w:cs="Segoe UI"/>
          <w:sz w:val="20"/>
          <w:szCs w:val="20"/>
        </w:rPr>
        <w:t>38</w:t>
      </w:r>
      <w:r w:rsidRPr="00302547">
        <w:rPr>
          <w:rFonts w:ascii="Calibri" w:hAnsi="Calibri" w:cs="Segoe UI"/>
          <w:sz w:val="20"/>
          <w:szCs w:val="20"/>
        </w:rPr>
        <w:t xml:space="preserve">  w </w:t>
      </w:r>
      <w:r w:rsidR="00CC5E5A">
        <w:rPr>
          <w:rFonts w:ascii="Calibri" w:hAnsi="Calibri" w:cs="Segoe UI"/>
          <w:sz w:val="20"/>
          <w:szCs w:val="20"/>
        </w:rPr>
        <w:t>Kołobrzegu</w:t>
      </w:r>
      <w:r>
        <w:rPr>
          <w:rFonts w:ascii="Calibri" w:hAnsi="Calibri" w:cs="Segoe UI"/>
          <w:sz w:val="20"/>
          <w:szCs w:val="20"/>
        </w:rPr>
        <w:t xml:space="preserve"> </w:t>
      </w:r>
      <w:r w:rsidRPr="00302547">
        <w:rPr>
          <w:rFonts w:ascii="Calibri" w:hAnsi="Calibri" w:cs="Segoe UI"/>
          <w:sz w:val="20"/>
          <w:szCs w:val="20"/>
        </w:rPr>
        <w:t xml:space="preserve">– </w:t>
      </w:r>
      <w:r w:rsidR="00D95CE4">
        <w:rPr>
          <w:rFonts w:ascii="Calibri" w:eastAsia="Arial Unicode MS" w:hAnsi="Calibri" w:cs="Segoe UI"/>
          <w:sz w:val="20"/>
          <w:szCs w:val="20"/>
        </w:rPr>
        <w:t>sekretariat</w:t>
      </w:r>
      <w:r w:rsidRPr="00302547">
        <w:rPr>
          <w:rFonts w:ascii="Calibri" w:eastAsia="Arial Unicode MS" w:hAnsi="Calibri" w:cs="Segoe UI"/>
          <w:sz w:val="20"/>
          <w:szCs w:val="20"/>
        </w:rPr>
        <w:t xml:space="preserve"> </w:t>
      </w:r>
      <w:r w:rsidRPr="00302547">
        <w:rPr>
          <w:rFonts w:ascii="Calibri" w:hAnsi="Calibri" w:cs="Segoe UI"/>
          <w:sz w:val="20"/>
          <w:szCs w:val="20"/>
        </w:rPr>
        <w:t xml:space="preserve">do dnia </w:t>
      </w:r>
      <w:r w:rsidR="00F27FE1">
        <w:rPr>
          <w:rFonts w:ascii="Calibri" w:hAnsi="Calibri" w:cs="Segoe UI"/>
          <w:b/>
          <w:sz w:val="20"/>
          <w:szCs w:val="20"/>
        </w:rPr>
        <w:t>26</w:t>
      </w:r>
      <w:r w:rsidR="005A4535">
        <w:rPr>
          <w:rFonts w:ascii="Calibri" w:hAnsi="Calibri" w:cs="Segoe UI"/>
          <w:b/>
          <w:sz w:val="20"/>
          <w:szCs w:val="20"/>
        </w:rPr>
        <w:t>.04</w:t>
      </w:r>
      <w:r w:rsidR="001D5880">
        <w:rPr>
          <w:rFonts w:ascii="Calibri" w:hAnsi="Calibri" w:cs="Segoe UI"/>
          <w:b/>
          <w:sz w:val="20"/>
          <w:szCs w:val="20"/>
        </w:rPr>
        <w:t>.2018</w:t>
      </w:r>
      <w:r w:rsidRPr="00CC5E5A">
        <w:rPr>
          <w:rFonts w:ascii="Calibri" w:hAnsi="Calibri" w:cs="Segoe UI"/>
          <w:b/>
          <w:sz w:val="20"/>
          <w:szCs w:val="20"/>
        </w:rPr>
        <w:t xml:space="preserve"> r., do godziny </w:t>
      </w:r>
      <w:r w:rsidR="00CC5E5A" w:rsidRPr="00CC5E5A">
        <w:rPr>
          <w:rFonts w:ascii="Calibri" w:hAnsi="Calibri" w:cs="Segoe UI"/>
          <w:b/>
          <w:sz w:val="20"/>
          <w:szCs w:val="20"/>
        </w:rPr>
        <w:t>09:00</w:t>
      </w:r>
      <w:r w:rsidRPr="00302547">
        <w:rPr>
          <w:rFonts w:ascii="Calibri" w:hAnsi="Calibri" w:cs="Segoe UI"/>
          <w:sz w:val="20"/>
          <w:szCs w:val="20"/>
        </w:rPr>
        <w:t xml:space="preserve"> i zaadresować zgodnie z opisem przedstawionym w rozdziale X</w:t>
      </w:r>
      <w:r w:rsidR="00A96CB7">
        <w:rPr>
          <w:rFonts w:ascii="Calibri" w:hAnsi="Calibri" w:cs="Segoe UI"/>
          <w:sz w:val="20"/>
          <w:szCs w:val="20"/>
        </w:rPr>
        <w:t>II</w:t>
      </w:r>
      <w:r w:rsidRPr="00302547">
        <w:rPr>
          <w:rFonts w:ascii="Calibri" w:hAnsi="Calibri" w:cs="Segoe UI"/>
          <w:sz w:val="20"/>
          <w:szCs w:val="20"/>
        </w:rPr>
        <w:t xml:space="preserve"> SIWZ. </w:t>
      </w:r>
    </w:p>
    <w:p w14:paraId="06B410E6" w14:textId="77777777" w:rsidR="0045589E" w:rsidRPr="0045589E"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eastAsia="Arial Unicode MS" w:hAnsi="Calibri" w:cs="Segoe UI"/>
          <w:sz w:val="20"/>
          <w:szCs w:val="20"/>
        </w:rPr>
        <w:t>Decydujące znaczenie dla oceny zachowania terminu składania ofert ma data i godzina wpływu oferty do Zamawiającego, a nie data jej wysłania przesyłką pocztową czy kurierską.</w:t>
      </w:r>
      <w:r w:rsidR="0045589E">
        <w:rPr>
          <w:rFonts w:ascii="Calibri" w:eastAsia="Arial Unicode MS" w:hAnsi="Calibri" w:cs="Segoe UI"/>
          <w:sz w:val="20"/>
          <w:szCs w:val="20"/>
        </w:rPr>
        <w:t xml:space="preserve"> </w:t>
      </w:r>
    </w:p>
    <w:p w14:paraId="5C6D2426" w14:textId="2BC85D83" w:rsidR="00552FBA" w:rsidRPr="00302547"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eastAsia="Arial Unicode MS" w:hAnsi="Calibri" w:cs="Segoe UI"/>
          <w:sz w:val="20"/>
          <w:szCs w:val="20"/>
        </w:rPr>
        <w:t>Oferta złożona po terminie wskazanym w rozdz.</w:t>
      </w:r>
      <w:r w:rsidR="00E23EB0">
        <w:rPr>
          <w:rFonts w:ascii="Calibri" w:eastAsia="Arial Unicode MS" w:hAnsi="Calibri" w:cs="Segoe UI"/>
          <w:sz w:val="20"/>
          <w:szCs w:val="20"/>
        </w:rPr>
        <w:t xml:space="preserve"> XI</w:t>
      </w:r>
      <w:r w:rsidR="00A96CB7">
        <w:rPr>
          <w:rFonts w:ascii="Calibri" w:eastAsia="Arial Unicode MS" w:hAnsi="Calibri" w:cs="Segoe UI"/>
          <w:sz w:val="20"/>
          <w:szCs w:val="20"/>
        </w:rPr>
        <w:t>II</w:t>
      </w:r>
      <w:r w:rsidR="00E23EB0">
        <w:rPr>
          <w:rFonts w:ascii="Calibri" w:eastAsia="Arial Unicode MS" w:hAnsi="Calibri" w:cs="Segoe UI"/>
          <w:sz w:val="20"/>
          <w:szCs w:val="20"/>
        </w:rPr>
        <w:t xml:space="preserve">. 1 niniejszej SIWZ zostanie zwrócona wykonawcy zgodnie z zasadami określonymi w art. 84 ust. 2 </w:t>
      </w:r>
      <w:r>
        <w:rPr>
          <w:rFonts w:ascii="Calibri" w:eastAsia="Arial Unicode MS" w:hAnsi="Calibri" w:cs="Segoe UI"/>
          <w:sz w:val="20"/>
          <w:szCs w:val="20"/>
        </w:rPr>
        <w:t>ustawy PZP.</w:t>
      </w:r>
    </w:p>
    <w:p w14:paraId="363BC6E9" w14:textId="497D86CE"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cs="Segoe UI"/>
          <w:sz w:val="20"/>
          <w:szCs w:val="20"/>
        </w:rPr>
        <w:t xml:space="preserve">Otwarcie ofert nastąpi w siedzibie Zamawiającego </w:t>
      </w:r>
      <w:r w:rsidRPr="00A5382B">
        <w:rPr>
          <w:rFonts w:ascii="Calibri" w:hAnsi="Calibri" w:cs="Segoe UI"/>
          <w:sz w:val="20"/>
          <w:szCs w:val="20"/>
        </w:rPr>
        <w:t xml:space="preserve">– </w:t>
      </w:r>
      <w:r w:rsidR="00DE2094" w:rsidRPr="00A5382B">
        <w:rPr>
          <w:rFonts w:ascii="Calibri" w:hAnsi="Calibri" w:cs="Segoe UI"/>
          <w:b/>
          <w:sz w:val="20"/>
          <w:szCs w:val="20"/>
        </w:rPr>
        <w:t>w Sali prasowej MOSIR</w:t>
      </w:r>
      <w:r w:rsidR="00DE2094">
        <w:rPr>
          <w:rFonts w:ascii="Calibri" w:hAnsi="Calibri" w:cs="Segoe UI"/>
          <w:b/>
          <w:sz w:val="20"/>
          <w:szCs w:val="20"/>
        </w:rPr>
        <w:t>,</w:t>
      </w:r>
      <w:r w:rsidRPr="00CC5E5A">
        <w:rPr>
          <w:rFonts w:ascii="Calibri" w:hAnsi="Calibri" w:cs="Segoe UI"/>
          <w:b/>
          <w:sz w:val="20"/>
          <w:szCs w:val="20"/>
        </w:rPr>
        <w:t xml:space="preserve"> w dniu </w:t>
      </w:r>
      <w:r w:rsidR="00BC4C47">
        <w:rPr>
          <w:rFonts w:ascii="Calibri" w:hAnsi="Calibri" w:cs="Segoe UI"/>
          <w:b/>
          <w:sz w:val="20"/>
          <w:szCs w:val="20"/>
        </w:rPr>
        <w:t>2</w:t>
      </w:r>
      <w:r w:rsidR="00F27FE1">
        <w:rPr>
          <w:rFonts w:ascii="Calibri" w:hAnsi="Calibri" w:cs="Segoe UI"/>
          <w:b/>
          <w:sz w:val="20"/>
          <w:szCs w:val="20"/>
        </w:rPr>
        <w:t>6</w:t>
      </w:r>
      <w:r w:rsidR="005A4535">
        <w:rPr>
          <w:rFonts w:ascii="Calibri" w:hAnsi="Calibri" w:cs="Segoe UI"/>
          <w:b/>
          <w:sz w:val="20"/>
          <w:szCs w:val="20"/>
        </w:rPr>
        <w:t>.04</w:t>
      </w:r>
      <w:r w:rsidR="001D5880">
        <w:rPr>
          <w:rFonts w:ascii="Calibri" w:hAnsi="Calibri" w:cs="Segoe UI"/>
          <w:b/>
          <w:sz w:val="20"/>
          <w:szCs w:val="20"/>
        </w:rPr>
        <w:t>.2018</w:t>
      </w:r>
      <w:r w:rsidR="00CC5E5A" w:rsidRPr="00CC5E5A">
        <w:rPr>
          <w:rFonts w:ascii="Calibri" w:hAnsi="Calibri" w:cs="Segoe UI"/>
          <w:b/>
          <w:sz w:val="20"/>
          <w:szCs w:val="20"/>
        </w:rPr>
        <w:t xml:space="preserve"> </w:t>
      </w:r>
      <w:r w:rsidRPr="00CC5E5A">
        <w:rPr>
          <w:rFonts w:ascii="Calibri" w:hAnsi="Calibri" w:cs="Segoe UI"/>
          <w:b/>
          <w:sz w:val="20"/>
          <w:szCs w:val="20"/>
        </w:rPr>
        <w:t xml:space="preserve">r., </w:t>
      </w:r>
      <w:r w:rsidR="00DE2094">
        <w:rPr>
          <w:rFonts w:ascii="Calibri" w:hAnsi="Calibri" w:cs="Segoe UI"/>
          <w:b/>
          <w:sz w:val="20"/>
          <w:szCs w:val="20"/>
        </w:rPr>
        <w:br/>
      </w:r>
      <w:r w:rsidRPr="00CC5E5A">
        <w:rPr>
          <w:rFonts w:ascii="Calibri" w:hAnsi="Calibri" w:cs="Segoe UI"/>
          <w:b/>
          <w:sz w:val="20"/>
          <w:szCs w:val="20"/>
        </w:rPr>
        <w:t xml:space="preserve">o godzinie </w:t>
      </w:r>
      <w:r w:rsidR="009928F7">
        <w:rPr>
          <w:rFonts w:ascii="Calibri" w:hAnsi="Calibri" w:cs="Segoe UI"/>
          <w:b/>
          <w:sz w:val="20"/>
          <w:szCs w:val="20"/>
        </w:rPr>
        <w:t>10</w:t>
      </w:r>
      <w:r w:rsidR="00CC5E5A" w:rsidRPr="00CC5E5A">
        <w:rPr>
          <w:rFonts w:ascii="Calibri" w:hAnsi="Calibri" w:cs="Segoe UI"/>
          <w:b/>
          <w:sz w:val="20"/>
          <w:szCs w:val="20"/>
        </w:rPr>
        <w:t>:</w:t>
      </w:r>
      <w:r w:rsidR="009928F7">
        <w:rPr>
          <w:rFonts w:ascii="Calibri" w:hAnsi="Calibri" w:cs="Segoe UI"/>
          <w:b/>
          <w:sz w:val="20"/>
          <w:szCs w:val="20"/>
        </w:rPr>
        <w:t>0</w:t>
      </w:r>
      <w:r w:rsidR="00CC5E5A" w:rsidRPr="00CC5E5A">
        <w:rPr>
          <w:rFonts w:ascii="Calibri" w:hAnsi="Calibri" w:cs="Segoe UI"/>
          <w:b/>
          <w:sz w:val="20"/>
          <w:szCs w:val="20"/>
        </w:rPr>
        <w:t>0</w:t>
      </w:r>
      <w:r w:rsidRPr="00302547">
        <w:rPr>
          <w:rFonts w:ascii="Calibri" w:hAnsi="Calibri" w:cs="Segoe UI"/>
          <w:sz w:val="20"/>
          <w:szCs w:val="20"/>
        </w:rPr>
        <w:t>.</w:t>
      </w:r>
    </w:p>
    <w:p w14:paraId="2E4AB2DC" w14:textId="369305A7" w:rsidR="00552FBA" w:rsidRPr="009F4795" w:rsidRDefault="0045589E"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Pr>
          <w:rFonts w:ascii="Calibri" w:hAnsi="Calibri" w:cs="Segoe UI"/>
          <w:sz w:val="20"/>
          <w:szCs w:val="20"/>
        </w:rPr>
        <w:t>Otwarcie ofert jest jawne</w:t>
      </w:r>
      <w:r w:rsidR="00552FBA" w:rsidRPr="009F4795">
        <w:rPr>
          <w:rFonts w:ascii="Calibri" w:hAnsi="Calibri" w:cs="Segoe UI"/>
          <w:sz w:val="20"/>
          <w:szCs w:val="20"/>
        </w:rPr>
        <w:t>.</w:t>
      </w:r>
    </w:p>
    <w:p w14:paraId="02BC7013" w14:textId="77777777" w:rsidR="00552FBA" w:rsidRPr="00302547"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9F4795">
        <w:rPr>
          <w:rFonts w:ascii="Calibri" w:hAnsi="Calibri" w:cs="Segoe UI"/>
          <w:sz w:val="20"/>
          <w:szCs w:val="20"/>
        </w:rPr>
        <w:t>Podczas otwarcia ofert Zamawiając</w:t>
      </w:r>
      <w:r w:rsidRPr="00302547">
        <w:rPr>
          <w:rFonts w:ascii="Calibri" w:hAnsi="Calibri" w:cs="Segoe UI"/>
          <w:sz w:val="20"/>
          <w:szCs w:val="20"/>
        </w:rPr>
        <w:t>y odczyta informacje, o których mowa w art. 86 ust. 4 ustawy PZP.</w:t>
      </w:r>
      <w:r w:rsidRPr="00302547">
        <w:rPr>
          <w:rFonts w:ascii="Calibri" w:hAnsi="Calibri" w:cs="Segoe UI"/>
          <w:color w:val="FF0000"/>
          <w:sz w:val="20"/>
          <w:szCs w:val="20"/>
        </w:rPr>
        <w:t xml:space="preserve"> </w:t>
      </w:r>
    </w:p>
    <w:p w14:paraId="12244DB1" w14:textId="1D9F0079" w:rsidR="00552FBA" w:rsidRDefault="00552FBA" w:rsidP="002506E8">
      <w:pPr>
        <w:numPr>
          <w:ilvl w:val="0"/>
          <w:numId w:val="16"/>
        </w:numPr>
        <w:tabs>
          <w:tab w:val="clear" w:pos="2340"/>
          <w:tab w:val="num" w:pos="426"/>
          <w:tab w:val="left" w:pos="3855"/>
        </w:tabs>
        <w:spacing w:after="40"/>
        <w:ind w:left="426" w:hanging="426"/>
        <w:jc w:val="both"/>
        <w:rPr>
          <w:rFonts w:ascii="Calibri" w:hAnsi="Calibri" w:cs="Segoe UI"/>
          <w:sz w:val="20"/>
          <w:szCs w:val="20"/>
        </w:rPr>
      </w:pPr>
      <w:r w:rsidRPr="00302547">
        <w:rPr>
          <w:rFonts w:ascii="Calibri" w:hAnsi="Calibri"/>
          <w:bCs/>
          <w:color w:val="000000"/>
          <w:sz w:val="20"/>
          <w:szCs w:val="20"/>
        </w:rPr>
        <w:t xml:space="preserve">Niezwłocznie po otwarciu ofert zamawiający zamieści na stronie </w:t>
      </w:r>
      <w:hyperlink r:id="rId14" w:history="1">
        <w:r w:rsidR="00C973A6" w:rsidRPr="009917D3">
          <w:rPr>
            <w:rStyle w:val="Hipercze"/>
            <w:rFonts w:ascii="Calibri" w:hAnsi="Calibri"/>
            <w:bCs/>
            <w:sz w:val="20"/>
            <w:szCs w:val="20"/>
          </w:rPr>
          <w:t>www.bip.mosir.kolobrzeg.pl</w:t>
        </w:r>
      </w:hyperlink>
      <w:r w:rsidR="00CC5E5A" w:rsidRPr="00CC5E5A">
        <w:rPr>
          <w:rStyle w:val="Hipercze"/>
          <w:rFonts w:ascii="Calibri" w:hAnsi="Calibri"/>
          <w:bCs/>
          <w:color w:val="auto"/>
          <w:sz w:val="20"/>
          <w:szCs w:val="20"/>
          <w:u w:val="none"/>
        </w:rPr>
        <w:t xml:space="preserve"> </w:t>
      </w:r>
      <w:r w:rsidRPr="00302547">
        <w:rPr>
          <w:rFonts w:ascii="Calibri" w:hAnsi="Calibri"/>
          <w:bCs/>
          <w:color w:val="000000"/>
          <w:sz w:val="20"/>
          <w:szCs w:val="20"/>
        </w:rPr>
        <w:t>informacje dotyczące:</w:t>
      </w:r>
    </w:p>
    <w:p w14:paraId="15C5290B" w14:textId="0080A6C6" w:rsidR="00552FBA" w:rsidRPr="00302547" w:rsidRDefault="004C6F95" w:rsidP="00872450">
      <w:pPr>
        <w:pStyle w:val="Akapitzlist"/>
        <w:numPr>
          <w:ilvl w:val="0"/>
          <w:numId w:val="24"/>
        </w:numPr>
        <w:tabs>
          <w:tab w:val="left" w:pos="3855"/>
        </w:tabs>
        <w:spacing w:after="40"/>
        <w:ind w:left="851"/>
        <w:jc w:val="both"/>
        <w:rPr>
          <w:rFonts w:ascii="Calibri" w:hAnsi="Calibri" w:cs="Segoe UI"/>
          <w:sz w:val="20"/>
          <w:szCs w:val="20"/>
        </w:rPr>
      </w:pPr>
      <w:r>
        <w:rPr>
          <w:rFonts w:ascii="Calibri" w:hAnsi="Calibri"/>
          <w:bCs/>
          <w:color w:val="000000"/>
          <w:sz w:val="20"/>
          <w:szCs w:val="20"/>
        </w:rPr>
        <w:t>kwoty</w:t>
      </w:r>
      <w:r w:rsidR="00552FBA" w:rsidRPr="00302547">
        <w:rPr>
          <w:rFonts w:ascii="Calibri" w:hAnsi="Calibri"/>
          <w:bCs/>
          <w:color w:val="000000"/>
          <w:sz w:val="20"/>
          <w:szCs w:val="20"/>
        </w:rPr>
        <w:t>, jaką zamierza przeznaczyć na sfinansowanie zamówienia;</w:t>
      </w:r>
    </w:p>
    <w:p w14:paraId="47C435C8"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bCs/>
          <w:color w:val="000000"/>
          <w:sz w:val="20"/>
          <w:szCs w:val="20"/>
        </w:rPr>
        <w:t>firm oraz adresów wykonawców, którzy złożyli oferty w terminie;</w:t>
      </w:r>
    </w:p>
    <w:p w14:paraId="4D5008A1" w14:textId="77777777" w:rsidR="00552FBA" w:rsidRPr="00302547" w:rsidRDefault="00552FBA" w:rsidP="00872450">
      <w:pPr>
        <w:pStyle w:val="Akapitzlist"/>
        <w:numPr>
          <w:ilvl w:val="0"/>
          <w:numId w:val="24"/>
        </w:numPr>
        <w:tabs>
          <w:tab w:val="left" w:pos="3855"/>
        </w:tabs>
        <w:spacing w:after="40"/>
        <w:ind w:left="851"/>
        <w:jc w:val="both"/>
        <w:rPr>
          <w:rFonts w:ascii="Calibri" w:hAnsi="Calibri" w:cs="Segoe UI"/>
          <w:sz w:val="20"/>
          <w:szCs w:val="20"/>
        </w:rPr>
      </w:pPr>
      <w:r w:rsidRPr="00302547">
        <w:rPr>
          <w:rFonts w:ascii="Calibri" w:hAnsi="Calibri"/>
          <w:color w:val="000000"/>
          <w:sz w:val="20"/>
          <w:szCs w:val="20"/>
        </w:rPr>
        <w:t>ceny, terminu wykonania zamówienia, okresu gwarancji i warunków płatności zawartych w ofertach.</w:t>
      </w:r>
    </w:p>
    <w:p w14:paraId="07D69670" w14:textId="77777777" w:rsidR="00080477" w:rsidRDefault="00080477" w:rsidP="00427453">
      <w:pPr>
        <w:tabs>
          <w:tab w:val="left" w:pos="709"/>
        </w:tabs>
        <w:spacing w:after="40"/>
        <w:jc w:val="both"/>
        <w:rPr>
          <w:rFonts w:ascii="Calibri" w:hAnsi="Calibri" w:cs="Segoe UI"/>
          <w:sz w:val="20"/>
          <w:szCs w:val="20"/>
        </w:rPr>
      </w:pPr>
    </w:p>
    <w:p w14:paraId="1267F390" w14:textId="46A46A46" w:rsidR="00552FBA" w:rsidRPr="00080477" w:rsidRDefault="00747E75" w:rsidP="00427453">
      <w:pPr>
        <w:tabs>
          <w:tab w:val="left" w:pos="709"/>
        </w:tabs>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V</w:t>
      </w:r>
      <w:r w:rsidR="00080477" w:rsidRPr="00080477">
        <w:rPr>
          <w:rFonts w:ascii="Calibri" w:hAnsi="Calibri" w:cs="Segoe UI"/>
          <w:b/>
          <w:sz w:val="20"/>
          <w:szCs w:val="20"/>
        </w:rPr>
        <w:t xml:space="preserve">. </w:t>
      </w:r>
      <w:r w:rsidR="00080477" w:rsidRPr="00080477">
        <w:rPr>
          <w:rFonts w:ascii="Calibri" w:hAnsi="Calibri" w:cs="Segoe UI"/>
          <w:b/>
          <w:sz w:val="20"/>
          <w:szCs w:val="20"/>
        </w:rPr>
        <w:tab/>
        <w:t>Opis sposobu obliczania ceny.</w:t>
      </w:r>
    </w:p>
    <w:p w14:paraId="4CD255E0" w14:textId="77777777" w:rsidR="00552FBA" w:rsidRPr="009F4795" w:rsidRDefault="00552FBA" w:rsidP="00427453">
      <w:pPr>
        <w:pStyle w:val="Nagwek1"/>
        <w:spacing w:before="0" w:after="40"/>
        <w:rPr>
          <w:rFonts w:ascii="Calibri" w:hAnsi="Calibri" w:cs="Segoe UI"/>
          <w:sz w:val="20"/>
          <w:szCs w:val="20"/>
        </w:rPr>
      </w:pPr>
      <w:r w:rsidRPr="009F4795">
        <w:rPr>
          <w:rFonts w:ascii="Calibri" w:hAnsi="Calibri" w:cs="Segoe UI"/>
          <w:sz w:val="20"/>
          <w:szCs w:val="20"/>
        </w:rPr>
        <w:t xml:space="preserve"> </w:t>
      </w:r>
    </w:p>
    <w:p w14:paraId="259F22BC" w14:textId="77777777"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Zamawiający przewiduje wynagrodzenie ryczałtowe. </w:t>
      </w:r>
    </w:p>
    <w:p w14:paraId="24EC1C9E" w14:textId="7FFD9CE8"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Wynagrodzenie  ryczałtowe  musi  obejmować  wszystkie  koszty  związane  z  realizacją  robót objętych  opiniami  technicznymi,  dokumentacją  projektową,  specyfikacjami  technicznymi wykonania  i  odbioru  robót  budowlanych,  opisem  przedmiotu  zamówienia  oraz  niniejszą SIWZ,  w  tym  ryzyko  Wykonawcy  z  tytułu  oszacowania  wszelkich  kosztów  związanych  z realizacją  zamówienia,  a  także  oddziaływania  innych  czynników  mających  lub  mogących mieć  wpływ  na  koszty.  Niedoszacowanie,  pominięcie  oraz  brak  rozpoznania  przedmiotu  i zakresu zamówienia nie może być podstawą do żądania zmiany wynagrodzenia ryczałtowego określonego w umowie. </w:t>
      </w:r>
    </w:p>
    <w:p w14:paraId="14FA4244" w14:textId="53CE9AF5"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Cena  ofertowa  musi  obejmować  wszystkie  prace  jakie  z  technicznego  punktu  widzenia  są konieczne do prawidłowego wykonania, przekazania do użytkowania i użytkowania</w:t>
      </w:r>
      <w:r>
        <w:rPr>
          <w:rFonts w:ascii="Calibri" w:hAnsi="Calibri" w:cs="Segoe UI"/>
          <w:sz w:val="20"/>
          <w:szCs w:val="20"/>
        </w:rPr>
        <w:t>.</w:t>
      </w:r>
    </w:p>
    <w:p w14:paraId="6F5F0B02" w14:textId="4522DEB8" w:rsid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Wykonawca  przy  wycenie  prac  nie  musi  korzystać  z  załączonych  do  SIWZ  przedmiarów robót oraz może je modyfikować. </w:t>
      </w:r>
    </w:p>
    <w:p w14:paraId="2C363561" w14:textId="4DD33D0C" w:rsidR="002B45F2" w:rsidRPr="002B45F2" w:rsidRDefault="002B45F2" w:rsidP="002B45F2">
      <w:pPr>
        <w:numPr>
          <w:ilvl w:val="0"/>
          <w:numId w:val="8"/>
        </w:numPr>
        <w:tabs>
          <w:tab w:val="clear" w:pos="2340"/>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ofertowa musi zawierać również: </w:t>
      </w:r>
    </w:p>
    <w:p w14:paraId="34E47DCE" w14:textId="2318A0D3"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1)  koszty  związane  z  zagospodarowaniem  placu  budowy,  utrzymaniem  zaple</w:t>
      </w:r>
      <w:r>
        <w:rPr>
          <w:rFonts w:ascii="Calibri" w:hAnsi="Calibri" w:cs="Segoe UI"/>
          <w:sz w:val="20"/>
          <w:szCs w:val="20"/>
        </w:rPr>
        <w:t xml:space="preserve">cza  budowy </w:t>
      </w:r>
      <w:r w:rsidRPr="002B45F2">
        <w:rPr>
          <w:rFonts w:ascii="Calibri" w:hAnsi="Calibri" w:cs="Segoe UI"/>
          <w:sz w:val="20"/>
          <w:szCs w:val="20"/>
        </w:rPr>
        <w:t>(doprowadzenie  wody,  energii  elektrycznej,  odprowad</w:t>
      </w:r>
      <w:r>
        <w:rPr>
          <w:rFonts w:ascii="Calibri" w:hAnsi="Calibri" w:cs="Segoe UI"/>
          <w:sz w:val="20"/>
          <w:szCs w:val="20"/>
        </w:rPr>
        <w:t xml:space="preserve">zenie  nieczystości,  telefon, </w:t>
      </w:r>
      <w:r w:rsidRPr="002B45F2">
        <w:rPr>
          <w:rFonts w:ascii="Calibri" w:hAnsi="Calibri" w:cs="Segoe UI"/>
          <w:sz w:val="20"/>
          <w:szCs w:val="20"/>
        </w:rPr>
        <w:t>dozorowanie terenu budowy,  mycie, sprzątanie), utrzym</w:t>
      </w:r>
      <w:r>
        <w:rPr>
          <w:rFonts w:ascii="Calibri" w:hAnsi="Calibri" w:cs="Segoe UI"/>
          <w:sz w:val="20"/>
          <w:szCs w:val="20"/>
        </w:rPr>
        <w:t xml:space="preserve">aniem porządku  i czystości na </w:t>
      </w:r>
      <w:r w:rsidRPr="002B45F2">
        <w:rPr>
          <w:rFonts w:ascii="Calibri" w:hAnsi="Calibri" w:cs="Segoe UI"/>
          <w:sz w:val="20"/>
          <w:szCs w:val="20"/>
        </w:rPr>
        <w:t>terenie budowy w trakcie prowadzenia robót, posprząt</w:t>
      </w:r>
      <w:r>
        <w:rPr>
          <w:rFonts w:ascii="Calibri" w:hAnsi="Calibri" w:cs="Segoe UI"/>
          <w:sz w:val="20"/>
          <w:szCs w:val="20"/>
        </w:rPr>
        <w:t xml:space="preserve">aniem i uporządkowaniem terenu </w:t>
      </w:r>
      <w:r w:rsidRPr="002B45F2">
        <w:rPr>
          <w:rFonts w:ascii="Calibri" w:hAnsi="Calibri" w:cs="Segoe UI"/>
          <w:sz w:val="20"/>
          <w:szCs w:val="20"/>
        </w:rPr>
        <w:t xml:space="preserve">budowy  i  terenów  przyległych   po  zakończeniu  robót,  </w:t>
      </w:r>
      <w:r>
        <w:rPr>
          <w:rFonts w:ascii="Calibri" w:hAnsi="Calibri" w:cs="Segoe UI"/>
          <w:sz w:val="20"/>
          <w:szCs w:val="20"/>
        </w:rPr>
        <w:t xml:space="preserve">w  standardzie  umożliwiającym </w:t>
      </w:r>
      <w:r w:rsidRPr="002B45F2">
        <w:rPr>
          <w:rFonts w:ascii="Calibri" w:hAnsi="Calibri" w:cs="Segoe UI"/>
          <w:sz w:val="20"/>
          <w:szCs w:val="20"/>
        </w:rPr>
        <w:t xml:space="preserve">przekazanie  </w:t>
      </w:r>
      <w:r w:rsidRPr="00A96CB7">
        <w:rPr>
          <w:rFonts w:ascii="Calibri" w:hAnsi="Calibri" w:cs="Segoe UI"/>
          <w:sz w:val="20"/>
          <w:szCs w:val="20"/>
        </w:rPr>
        <w:t>obiektu  do  użytkowania</w:t>
      </w:r>
      <w:r>
        <w:rPr>
          <w:rFonts w:ascii="Calibri" w:hAnsi="Calibri" w:cs="Segoe UI"/>
          <w:sz w:val="20"/>
          <w:szCs w:val="20"/>
        </w:rPr>
        <w:t>,</w:t>
      </w:r>
      <w:r w:rsidRPr="002B45F2">
        <w:rPr>
          <w:rFonts w:ascii="Calibri" w:hAnsi="Calibri" w:cs="Segoe UI"/>
          <w:sz w:val="20"/>
          <w:szCs w:val="20"/>
        </w:rPr>
        <w:t xml:space="preserve">  </w:t>
      </w:r>
    </w:p>
    <w:p w14:paraId="3CBB1862" w14:textId="77777777" w:rsidR="002B45F2" w:rsidRPr="002B45F2" w:rsidRDefault="002B45F2" w:rsidP="002B45F2">
      <w:pPr>
        <w:tabs>
          <w:tab w:val="left" w:pos="3855"/>
        </w:tabs>
        <w:spacing w:after="40"/>
        <w:jc w:val="both"/>
        <w:rPr>
          <w:rFonts w:ascii="Calibri" w:hAnsi="Calibri" w:cs="Segoe UI"/>
          <w:sz w:val="20"/>
          <w:szCs w:val="20"/>
        </w:rPr>
      </w:pPr>
      <w:r w:rsidRPr="002B45F2">
        <w:rPr>
          <w:rFonts w:ascii="Calibri" w:hAnsi="Calibri" w:cs="Segoe UI"/>
          <w:sz w:val="20"/>
          <w:szCs w:val="20"/>
        </w:rPr>
        <w:t xml:space="preserve">2)  koszty związane z oznakowaniem i zabezpieczeniem BHP i p.poż. terenu budowy, </w:t>
      </w:r>
    </w:p>
    <w:p w14:paraId="65884EE3" w14:textId="2DBA5B01"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3</w:t>
      </w:r>
      <w:r w:rsidR="002B45F2" w:rsidRPr="002B45F2">
        <w:rPr>
          <w:rFonts w:ascii="Calibri" w:hAnsi="Calibri" w:cs="Segoe UI"/>
          <w:sz w:val="20"/>
          <w:szCs w:val="20"/>
        </w:rPr>
        <w:t>)  koszty  związane  z  usunięciem  odpadów  z  terenu  bud</w:t>
      </w:r>
      <w:r w:rsidR="002B45F2">
        <w:rPr>
          <w:rFonts w:ascii="Calibri" w:hAnsi="Calibri" w:cs="Segoe UI"/>
          <w:sz w:val="20"/>
          <w:szCs w:val="20"/>
        </w:rPr>
        <w:t xml:space="preserve">owy  i  ich  zagospodarowaniem </w:t>
      </w:r>
      <w:r w:rsidR="002B45F2" w:rsidRPr="002B45F2">
        <w:rPr>
          <w:rFonts w:ascii="Calibri" w:hAnsi="Calibri" w:cs="Segoe UI"/>
          <w:sz w:val="20"/>
          <w:szCs w:val="20"/>
        </w:rPr>
        <w:t xml:space="preserve">(wywóz z terenu budowy, składowanie na wysypisku, utylizacja ), </w:t>
      </w:r>
    </w:p>
    <w:p w14:paraId="7E57A75B" w14:textId="3AD5D786"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4</w:t>
      </w:r>
      <w:r w:rsidR="002B45F2" w:rsidRPr="002B45F2">
        <w:rPr>
          <w:rFonts w:ascii="Calibri" w:hAnsi="Calibri" w:cs="Segoe UI"/>
          <w:sz w:val="20"/>
          <w:szCs w:val="20"/>
        </w:rPr>
        <w:t>)  koszt  demontażu,  wywozu  i  utylizacji  istniejącego  w</w:t>
      </w:r>
      <w:r w:rsidR="002B45F2">
        <w:rPr>
          <w:rFonts w:ascii="Calibri" w:hAnsi="Calibri" w:cs="Segoe UI"/>
          <w:sz w:val="20"/>
          <w:szCs w:val="20"/>
        </w:rPr>
        <w:t xml:space="preserve">yposażenia  (przewidzianego  w </w:t>
      </w:r>
      <w:r w:rsidR="002B45F2" w:rsidRPr="002B45F2">
        <w:rPr>
          <w:rFonts w:ascii="Calibri" w:hAnsi="Calibri" w:cs="Segoe UI"/>
          <w:sz w:val="20"/>
          <w:szCs w:val="20"/>
        </w:rPr>
        <w:t xml:space="preserve">opiniach technicznych i </w:t>
      </w:r>
      <w:proofErr w:type="spellStart"/>
      <w:r w:rsidR="002B45F2" w:rsidRPr="002B45F2">
        <w:rPr>
          <w:rFonts w:ascii="Calibri" w:hAnsi="Calibri" w:cs="Segoe UI"/>
          <w:sz w:val="20"/>
          <w:szCs w:val="20"/>
        </w:rPr>
        <w:t>stwiorb</w:t>
      </w:r>
      <w:proofErr w:type="spellEnd"/>
      <w:r w:rsidR="002B45F2" w:rsidRPr="002B45F2">
        <w:rPr>
          <w:rFonts w:ascii="Calibri" w:hAnsi="Calibri" w:cs="Segoe UI"/>
          <w:sz w:val="20"/>
          <w:szCs w:val="20"/>
        </w:rPr>
        <w:t xml:space="preserve"> do demontażu i wywozu), </w:t>
      </w:r>
    </w:p>
    <w:p w14:paraId="675E7154" w14:textId="10AD2444" w:rsidR="002B45F2" w:rsidRPr="00A96CB7"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5</w:t>
      </w:r>
      <w:r w:rsidR="002B45F2" w:rsidRPr="00A96CB7">
        <w:rPr>
          <w:rFonts w:ascii="Calibri" w:hAnsi="Calibri" w:cs="Segoe UI"/>
          <w:sz w:val="20"/>
          <w:szCs w:val="20"/>
        </w:rPr>
        <w:t xml:space="preserve">)  koszty związane z wykonaniem dokumentacji powykonawczej w formie pisemnej w </w:t>
      </w:r>
      <w:r w:rsidR="00871E07">
        <w:rPr>
          <w:rFonts w:ascii="Calibri" w:hAnsi="Calibri" w:cs="Segoe UI"/>
          <w:sz w:val="20"/>
          <w:szCs w:val="20"/>
        </w:rPr>
        <w:t>3</w:t>
      </w:r>
      <w:r w:rsidR="002B45F2" w:rsidRPr="00A96CB7">
        <w:rPr>
          <w:rFonts w:ascii="Calibri" w:hAnsi="Calibri" w:cs="Segoe UI"/>
          <w:sz w:val="20"/>
          <w:szCs w:val="20"/>
        </w:rPr>
        <w:t xml:space="preserve"> egz. oraz w formie elektronicznej w formacie PDF w 1 egz., </w:t>
      </w:r>
    </w:p>
    <w:p w14:paraId="6CED6DD2" w14:textId="41A1225E"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6</w:t>
      </w:r>
      <w:r w:rsidR="002B45F2" w:rsidRPr="00A96CB7">
        <w:rPr>
          <w:rFonts w:ascii="Calibri" w:hAnsi="Calibri" w:cs="Segoe UI"/>
          <w:sz w:val="20"/>
          <w:szCs w:val="20"/>
        </w:rPr>
        <w:t>)  koszty przeszkolenia obsługi w zakresie użytkowania zamontowanych w obiekcie instalacji i urządzeń,</w:t>
      </w:r>
      <w:r w:rsidR="002B45F2" w:rsidRPr="002B45F2">
        <w:rPr>
          <w:rFonts w:ascii="Calibri" w:hAnsi="Calibri" w:cs="Segoe UI"/>
          <w:sz w:val="20"/>
          <w:szCs w:val="20"/>
        </w:rPr>
        <w:t xml:space="preserve"> </w:t>
      </w:r>
    </w:p>
    <w:p w14:paraId="35B04F52" w14:textId="0B1ADA69" w:rsid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7</w:t>
      </w:r>
      <w:r w:rsidR="002B45F2" w:rsidRPr="002B45F2">
        <w:rPr>
          <w:rFonts w:ascii="Calibri" w:hAnsi="Calibri" w:cs="Segoe UI"/>
          <w:sz w:val="20"/>
          <w:szCs w:val="20"/>
        </w:rPr>
        <w:t>)  koszty realizacji w okresie udzielonej rękojmi i g</w:t>
      </w:r>
      <w:r w:rsidR="002B45F2">
        <w:rPr>
          <w:rFonts w:ascii="Calibri" w:hAnsi="Calibri" w:cs="Segoe UI"/>
          <w:sz w:val="20"/>
          <w:szCs w:val="20"/>
        </w:rPr>
        <w:t xml:space="preserve">warancji serwisu gwarancyjnego </w:t>
      </w:r>
      <w:r w:rsidR="002B45F2" w:rsidRPr="002B45F2">
        <w:rPr>
          <w:rFonts w:ascii="Calibri" w:hAnsi="Calibri" w:cs="Segoe UI"/>
          <w:sz w:val="20"/>
          <w:szCs w:val="20"/>
        </w:rPr>
        <w:t xml:space="preserve">- zgodnie z umową o roboty budowlane, </w:t>
      </w:r>
    </w:p>
    <w:p w14:paraId="01D98193" w14:textId="665F0B33" w:rsidR="00A96CB7"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lastRenderedPageBreak/>
        <w:t>8</w:t>
      </w:r>
      <w:r w:rsidR="00A96CB7">
        <w:rPr>
          <w:rFonts w:ascii="Calibri" w:hAnsi="Calibri" w:cs="Segoe UI"/>
          <w:sz w:val="20"/>
          <w:szCs w:val="20"/>
        </w:rPr>
        <w:t xml:space="preserve">) inne niezbędne do prawidłowego wykonania </w:t>
      </w:r>
      <w:r>
        <w:rPr>
          <w:rFonts w:ascii="Calibri" w:hAnsi="Calibri" w:cs="Segoe UI"/>
          <w:sz w:val="20"/>
          <w:szCs w:val="20"/>
        </w:rPr>
        <w:t>robót</w:t>
      </w:r>
    </w:p>
    <w:p w14:paraId="6D73DB9C" w14:textId="7DC98592" w:rsidR="002B45F2" w:rsidRPr="002B45F2" w:rsidRDefault="00060CCD" w:rsidP="002B45F2">
      <w:pPr>
        <w:tabs>
          <w:tab w:val="left" w:pos="3855"/>
        </w:tabs>
        <w:spacing w:after="40"/>
        <w:jc w:val="both"/>
        <w:rPr>
          <w:rFonts w:ascii="Calibri" w:hAnsi="Calibri" w:cs="Segoe UI"/>
          <w:sz w:val="20"/>
          <w:szCs w:val="20"/>
        </w:rPr>
      </w:pPr>
      <w:r>
        <w:rPr>
          <w:rFonts w:ascii="Calibri" w:hAnsi="Calibri" w:cs="Segoe UI"/>
          <w:sz w:val="20"/>
          <w:szCs w:val="20"/>
        </w:rPr>
        <w:t>9</w:t>
      </w:r>
      <w:r w:rsidR="00A96CB7">
        <w:rPr>
          <w:rFonts w:ascii="Calibri" w:hAnsi="Calibri" w:cs="Segoe UI"/>
          <w:sz w:val="20"/>
          <w:szCs w:val="20"/>
        </w:rPr>
        <w:t xml:space="preserve">) </w:t>
      </w:r>
      <w:r w:rsidR="002B45F2" w:rsidRPr="002B45F2">
        <w:rPr>
          <w:rFonts w:ascii="Calibri" w:hAnsi="Calibri" w:cs="Segoe UI"/>
          <w:sz w:val="20"/>
          <w:szCs w:val="20"/>
        </w:rPr>
        <w:t>podatek VAT, naliczony we</w:t>
      </w:r>
      <w:r w:rsidR="002B45F2">
        <w:rPr>
          <w:rFonts w:ascii="Calibri" w:hAnsi="Calibri" w:cs="Segoe UI"/>
          <w:sz w:val="20"/>
          <w:szCs w:val="20"/>
        </w:rPr>
        <w:t xml:space="preserve">dług obowiązujących przepisów, </w:t>
      </w:r>
      <w:r w:rsidR="002B45F2" w:rsidRPr="002B45F2">
        <w:rPr>
          <w:rFonts w:ascii="Calibri" w:hAnsi="Calibri" w:cs="Segoe UI"/>
          <w:sz w:val="20"/>
          <w:szCs w:val="20"/>
        </w:rPr>
        <w:t xml:space="preserve">pozostałe koszty, niezbędne do kompleksowego zrealizowania przedmiotu umowy. </w:t>
      </w:r>
    </w:p>
    <w:p w14:paraId="10BCF306" w14:textId="019987B8" w:rsidR="002B45F2" w:rsidRPr="002B45F2" w:rsidRDefault="002B45F2" w:rsidP="005E3E81">
      <w:pPr>
        <w:pStyle w:val="Akapitzlist"/>
        <w:numPr>
          <w:ilvl w:val="0"/>
          <w:numId w:val="48"/>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Rozliczenia pomiędzy zamawiającym a wykonawcą będą prowadzone w walucie PLN. </w:t>
      </w:r>
    </w:p>
    <w:p w14:paraId="73B07D61" w14:textId="4B406AE6" w:rsidR="002B45F2" w:rsidRPr="002B45F2" w:rsidRDefault="002B45F2" w:rsidP="005E3E81">
      <w:pPr>
        <w:pStyle w:val="Akapitzlist"/>
        <w:numPr>
          <w:ilvl w:val="0"/>
          <w:numId w:val="48"/>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 xml:space="preserve">Cena  musi  być  wyrażona  w  złotych  polskich  niezależnie  od  wchodzących  w  jej  skład elementów. Tak obliczona cena będzie brana pod uwagę przez komisję przetargową w trakcie wyboru najkorzystniejszej oferty. </w:t>
      </w:r>
    </w:p>
    <w:p w14:paraId="5006EFF9" w14:textId="74CD47F3" w:rsidR="00810C96" w:rsidRPr="002B45F2" w:rsidRDefault="002B45F2" w:rsidP="005E3E81">
      <w:pPr>
        <w:pStyle w:val="Akapitzlist"/>
        <w:numPr>
          <w:ilvl w:val="0"/>
          <w:numId w:val="48"/>
        </w:numPr>
        <w:tabs>
          <w:tab w:val="clear" w:pos="723"/>
          <w:tab w:val="num" w:pos="284"/>
          <w:tab w:val="left" w:pos="3855"/>
        </w:tabs>
        <w:spacing w:after="40"/>
        <w:ind w:left="284" w:hanging="284"/>
        <w:jc w:val="both"/>
        <w:rPr>
          <w:rFonts w:ascii="Calibri" w:hAnsi="Calibri" w:cs="Segoe UI"/>
          <w:sz w:val="20"/>
          <w:szCs w:val="20"/>
        </w:rPr>
      </w:pPr>
      <w:r w:rsidRPr="002B45F2">
        <w:rPr>
          <w:rFonts w:ascii="Calibri" w:hAnsi="Calibri" w:cs="Segoe UI"/>
          <w:sz w:val="20"/>
          <w:szCs w:val="20"/>
        </w:rPr>
        <w:t>Błąd rachunkowy w obliczeniu ceny, którego nie można poprawić na podstawie art. 87 ust. 2 pkt. 2 Prawa zamówień publicznych spowoduje odrzucenie oferty.</w:t>
      </w:r>
    </w:p>
    <w:p w14:paraId="69CD8347" w14:textId="77777777" w:rsidR="00A770D6" w:rsidRPr="00A770D6" w:rsidRDefault="00A770D6" w:rsidP="00A770D6">
      <w:pPr>
        <w:tabs>
          <w:tab w:val="left" w:pos="3855"/>
        </w:tabs>
        <w:spacing w:after="40"/>
        <w:ind w:left="426"/>
        <w:jc w:val="both"/>
        <w:rPr>
          <w:rFonts w:ascii="Calibri" w:hAnsi="Calibri" w:cs="Segoe UI"/>
          <w:sz w:val="20"/>
          <w:szCs w:val="20"/>
        </w:rPr>
      </w:pPr>
    </w:p>
    <w:p w14:paraId="4ABE94B2" w14:textId="5AAF4866" w:rsidR="00552FBA" w:rsidRPr="00080477" w:rsidRDefault="00080477" w:rsidP="00427453">
      <w:pPr>
        <w:tabs>
          <w:tab w:val="num" w:pos="709"/>
        </w:tabs>
        <w:spacing w:after="40"/>
        <w:jc w:val="both"/>
        <w:rPr>
          <w:rFonts w:ascii="Calibri" w:hAnsi="Calibri"/>
          <w:b/>
          <w:color w:val="000000"/>
          <w:sz w:val="20"/>
          <w:szCs w:val="20"/>
        </w:rPr>
      </w:pPr>
      <w:r w:rsidRPr="00080477">
        <w:rPr>
          <w:rFonts w:ascii="Calibri" w:hAnsi="Calibri" w:cs="Segoe UI"/>
          <w:b/>
          <w:sz w:val="20"/>
          <w:szCs w:val="20"/>
        </w:rPr>
        <w:t>X</w:t>
      </w:r>
      <w:r w:rsidR="00747E75">
        <w:rPr>
          <w:rFonts w:ascii="Calibri" w:hAnsi="Calibri" w:cs="Segoe UI"/>
          <w:b/>
          <w:sz w:val="20"/>
          <w:szCs w:val="20"/>
        </w:rPr>
        <w:t>V</w:t>
      </w:r>
      <w:r w:rsidRPr="00080477">
        <w:rPr>
          <w:rFonts w:ascii="Calibri" w:hAnsi="Calibri" w:cs="Segoe UI"/>
          <w:b/>
          <w:sz w:val="20"/>
          <w:szCs w:val="20"/>
        </w:rPr>
        <w:t xml:space="preserve">. </w:t>
      </w:r>
      <w:r w:rsidRPr="00080477">
        <w:rPr>
          <w:rFonts w:ascii="Calibri" w:hAnsi="Calibri" w:cs="Segoe UI"/>
          <w:b/>
          <w:sz w:val="20"/>
          <w:szCs w:val="20"/>
        </w:rPr>
        <w:tab/>
      </w:r>
      <w:r w:rsidRPr="00080477">
        <w:rPr>
          <w:rFonts w:ascii="Calibri" w:hAnsi="Calibri"/>
          <w:b/>
          <w:color w:val="000000"/>
          <w:sz w:val="20"/>
          <w:szCs w:val="20"/>
        </w:rPr>
        <w:t>Opis kryteriów, którymi zamawiający będzie się kierował przy wyborze oferty, wraz z podaniem wag tych kryteriów i sposobu oceny ofert.</w:t>
      </w:r>
    </w:p>
    <w:p w14:paraId="40D29E69" w14:textId="77777777" w:rsidR="00080477" w:rsidRPr="009F4795" w:rsidRDefault="00080477" w:rsidP="00427453">
      <w:pPr>
        <w:tabs>
          <w:tab w:val="num" w:pos="3240"/>
        </w:tabs>
        <w:spacing w:after="40"/>
        <w:jc w:val="both"/>
        <w:rPr>
          <w:rFonts w:ascii="Calibri" w:hAnsi="Calibri" w:cs="Segoe UI"/>
          <w:sz w:val="20"/>
          <w:szCs w:val="20"/>
        </w:rPr>
      </w:pPr>
    </w:p>
    <w:p w14:paraId="0C5B3D18"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Za ofertę najkorzystniejszą zostanie uznana oferta zawierająca najkorzystniejszy bilans punktów w  kryteriach:</w:t>
      </w:r>
    </w:p>
    <w:p w14:paraId="23437FB0" w14:textId="77777777" w:rsidR="00552FBA" w:rsidRPr="00B05B48"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„Łączna cena ofertowa brutto” – C;</w:t>
      </w:r>
    </w:p>
    <w:p w14:paraId="6F863EBA" w14:textId="0B0131E5" w:rsidR="00552FBA" w:rsidRDefault="00552FBA" w:rsidP="00872450">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w:t>
      </w:r>
      <w:r w:rsidR="00E234EC" w:rsidRPr="00E234EC">
        <w:rPr>
          <w:rFonts w:ascii="Calibri" w:hAnsi="Calibri" w:cs="Segoe UI"/>
          <w:sz w:val="20"/>
          <w:szCs w:val="20"/>
        </w:rPr>
        <w:t>Okres gwarancji i rękojmi</w:t>
      </w:r>
      <w:r w:rsidR="00B05B48" w:rsidRPr="00B05B48">
        <w:rPr>
          <w:rFonts w:ascii="Calibri" w:hAnsi="Calibri" w:cs="Segoe UI"/>
          <w:sz w:val="20"/>
          <w:szCs w:val="20"/>
        </w:rPr>
        <w:t xml:space="preserve">” – </w:t>
      </w:r>
      <w:r w:rsidR="00BC4C47">
        <w:rPr>
          <w:rFonts w:ascii="Calibri" w:hAnsi="Calibri" w:cs="Segoe UI"/>
          <w:sz w:val="20"/>
          <w:szCs w:val="20"/>
        </w:rPr>
        <w:t>G.</w:t>
      </w:r>
    </w:p>
    <w:p w14:paraId="16E12EC0" w14:textId="68D8E60A" w:rsidR="00A95A0F" w:rsidRPr="00A95A0F" w:rsidRDefault="00A95A0F" w:rsidP="00A95A0F">
      <w:pPr>
        <w:pStyle w:val="Akapitzlist"/>
        <w:numPr>
          <w:ilvl w:val="0"/>
          <w:numId w:val="28"/>
        </w:numPr>
        <w:spacing w:after="40"/>
        <w:jc w:val="both"/>
        <w:rPr>
          <w:rFonts w:ascii="Calibri" w:hAnsi="Calibri" w:cs="Segoe UI"/>
          <w:sz w:val="20"/>
          <w:szCs w:val="20"/>
        </w:rPr>
      </w:pPr>
      <w:r w:rsidRPr="00B05B48">
        <w:rPr>
          <w:rFonts w:ascii="Calibri" w:hAnsi="Calibri" w:cs="Segoe UI"/>
          <w:sz w:val="20"/>
          <w:szCs w:val="20"/>
        </w:rPr>
        <w:t>„</w:t>
      </w:r>
      <w:r>
        <w:rPr>
          <w:rFonts w:ascii="Calibri" w:hAnsi="Calibri" w:cs="Segoe UI"/>
          <w:sz w:val="20"/>
          <w:szCs w:val="20"/>
        </w:rPr>
        <w:t>Doświadczenia kierownika budowy</w:t>
      </w:r>
      <w:r w:rsidRPr="00B05B48">
        <w:rPr>
          <w:rFonts w:ascii="Calibri" w:hAnsi="Calibri" w:cs="Segoe UI"/>
          <w:sz w:val="20"/>
          <w:szCs w:val="20"/>
        </w:rPr>
        <w:t xml:space="preserve">” – </w:t>
      </w:r>
      <w:r>
        <w:rPr>
          <w:rFonts w:ascii="Calibri" w:hAnsi="Calibri" w:cs="Segoe UI"/>
          <w:sz w:val="20"/>
          <w:szCs w:val="20"/>
        </w:rPr>
        <w:t>D.</w:t>
      </w:r>
    </w:p>
    <w:p w14:paraId="0C2163D4" w14:textId="044D3929"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Powyższym kryteriom Zamawiający przypisał następujące znaczenie:</w:t>
      </w:r>
    </w:p>
    <w:p w14:paraId="385F0320" w14:textId="77777777" w:rsidR="004C33E9" w:rsidRPr="00B05B48" w:rsidRDefault="004C33E9" w:rsidP="004C33E9">
      <w:pPr>
        <w:spacing w:after="40"/>
        <w:ind w:left="425"/>
        <w:jc w:val="both"/>
        <w:rPr>
          <w:rFonts w:ascii="Calibri" w:hAnsi="Calibri" w:cs="Segoe UI"/>
          <w:sz w:val="20"/>
          <w:szCs w:val="20"/>
        </w:rPr>
      </w:pPr>
    </w:p>
    <w:tbl>
      <w:tblPr>
        <w:tblW w:w="5242" w:type="dxa"/>
        <w:jc w:val="center"/>
        <w:tblInd w:w="3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0"/>
        <w:gridCol w:w="2552"/>
      </w:tblGrid>
      <w:tr w:rsidR="00325FCE" w:rsidRPr="00B05B48" w14:paraId="3DD6A143" w14:textId="77777777" w:rsidTr="00325FCE">
        <w:trPr>
          <w:jc w:val="center"/>
        </w:trPr>
        <w:tc>
          <w:tcPr>
            <w:tcW w:w="2690" w:type="dxa"/>
            <w:shd w:val="clear" w:color="auto" w:fill="D9D9D9"/>
            <w:vAlign w:val="center"/>
          </w:tcPr>
          <w:p w14:paraId="77FF720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Kryterium</w:t>
            </w:r>
          </w:p>
        </w:tc>
        <w:tc>
          <w:tcPr>
            <w:tcW w:w="2552" w:type="dxa"/>
            <w:shd w:val="clear" w:color="auto" w:fill="D9D9D9"/>
            <w:vAlign w:val="center"/>
          </w:tcPr>
          <w:p w14:paraId="1DC6C20D"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Waga [%]</w:t>
            </w:r>
          </w:p>
        </w:tc>
      </w:tr>
      <w:tr w:rsidR="00325FCE" w:rsidRPr="00B05B48" w14:paraId="067FD04B" w14:textId="77777777" w:rsidTr="00325FCE">
        <w:trPr>
          <w:trHeight w:val="1027"/>
          <w:jc w:val="center"/>
        </w:trPr>
        <w:tc>
          <w:tcPr>
            <w:tcW w:w="2690" w:type="dxa"/>
            <w:vAlign w:val="center"/>
          </w:tcPr>
          <w:p w14:paraId="6DF55749"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Łączna cena ofertowa brutto</w:t>
            </w:r>
          </w:p>
        </w:tc>
        <w:tc>
          <w:tcPr>
            <w:tcW w:w="2552" w:type="dxa"/>
            <w:vAlign w:val="center"/>
          </w:tcPr>
          <w:p w14:paraId="78228473" w14:textId="3673BF60"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60%</w:t>
            </w:r>
          </w:p>
        </w:tc>
      </w:tr>
      <w:tr w:rsidR="00325FCE" w:rsidRPr="00B05B48" w14:paraId="0E7CD96F" w14:textId="77777777" w:rsidTr="00325FCE">
        <w:trPr>
          <w:cantSplit/>
          <w:trHeight w:val="1604"/>
          <w:jc w:val="center"/>
        </w:trPr>
        <w:tc>
          <w:tcPr>
            <w:tcW w:w="2690" w:type="dxa"/>
            <w:vAlign w:val="center"/>
          </w:tcPr>
          <w:p w14:paraId="09718A11" w14:textId="3115C215" w:rsidR="00325FCE" w:rsidRPr="00B05B48" w:rsidRDefault="00325FCE" w:rsidP="00427453">
            <w:pPr>
              <w:spacing w:after="40"/>
              <w:ind w:left="120"/>
              <w:jc w:val="center"/>
              <w:rPr>
                <w:rFonts w:ascii="Calibri" w:hAnsi="Calibri"/>
                <w:sz w:val="20"/>
                <w:szCs w:val="20"/>
              </w:rPr>
            </w:pPr>
            <w:r w:rsidRPr="00E234EC">
              <w:rPr>
                <w:rFonts w:ascii="Calibri" w:hAnsi="Calibri"/>
                <w:sz w:val="20"/>
                <w:szCs w:val="20"/>
              </w:rPr>
              <w:t>Okres gwarancji i rękojmi</w:t>
            </w:r>
          </w:p>
        </w:tc>
        <w:tc>
          <w:tcPr>
            <w:tcW w:w="2552" w:type="dxa"/>
            <w:vAlign w:val="center"/>
          </w:tcPr>
          <w:p w14:paraId="63CA60C0" w14:textId="33266770" w:rsidR="00325FCE" w:rsidRPr="00B05B48" w:rsidRDefault="00A95A0F" w:rsidP="00427453">
            <w:pPr>
              <w:tabs>
                <w:tab w:val="num" w:pos="0"/>
              </w:tabs>
              <w:spacing w:after="40"/>
              <w:jc w:val="center"/>
              <w:rPr>
                <w:rFonts w:ascii="Calibri" w:hAnsi="Calibri"/>
                <w:sz w:val="20"/>
                <w:szCs w:val="20"/>
              </w:rPr>
            </w:pPr>
            <w:r>
              <w:rPr>
                <w:rFonts w:ascii="Calibri" w:hAnsi="Calibri"/>
                <w:sz w:val="20"/>
                <w:szCs w:val="20"/>
              </w:rPr>
              <w:t>2</w:t>
            </w:r>
            <w:r w:rsidR="00325FCE">
              <w:rPr>
                <w:rFonts w:ascii="Calibri" w:hAnsi="Calibri"/>
                <w:sz w:val="20"/>
                <w:szCs w:val="20"/>
              </w:rPr>
              <w:t>0%</w:t>
            </w:r>
          </w:p>
        </w:tc>
      </w:tr>
      <w:tr w:rsidR="00A95A0F" w:rsidRPr="00B05B48" w14:paraId="29AFD512" w14:textId="77777777" w:rsidTr="00B64D3C">
        <w:trPr>
          <w:cantSplit/>
          <w:trHeight w:val="1604"/>
          <w:jc w:val="center"/>
        </w:trPr>
        <w:tc>
          <w:tcPr>
            <w:tcW w:w="2690" w:type="dxa"/>
            <w:vAlign w:val="center"/>
          </w:tcPr>
          <w:p w14:paraId="5DD56D7A" w14:textId="44B07CEF" w:rsidR="00A95A0F" w:rsidRPr="00B05B48" w:rsidRDefault="00A95A0F" w:rsidP="00B64D3C">
            <w:pPr>
              <w:spacing w:after="40"/>
              <w:ind w:left="120"/>
              <w:jc w:val="center"/>
              <w:rPr>
                <w:rFonts w:ascii="Calibri" w:hAnsi="Calibri"/>
                <w:sz w:val="20"/>
                <w:szCs w:val="20"/>
              </w:rPr>
            </w:pPr>
            <w:r>
              <w:rPr>
                <w:rFonts w:ascii="Calibri" w:hAnsi="Calibri"/>
                <w:sz w:val="20"/>
                <w:szCs w:val="20"/>
              </w:rPr>
              <w:t>Doświadczenie kierownika budowy</w:t>
            </w:r>
          </w:p>
        </w:tc>
        <w:tc>
          <w:tcPr>
            <w:tcW w:w="2552" w:type="dxa"/>
            <w:vAlign w:val="center"/>
          </w:tcPr>
          <w:p w14:paraId="5FD5D741" w14:textId="385657E1" w:rsidR="00A95A0F" w:rsidRPr="00B05B48" w:rsidRDefault="00A95A0F" w:rsidP="00B64D3C">
            <w:pPr>
              <w:tabs>
                <w:tab w:val="num" w:pos="0"/>
              </w:tabs>
              <w:spacing w:after="40"/>
              <w:jc w:val="center"/>
              <w:rPr>
                <w:rFonts w:ascii="Calibri" w:hAnsi="Calibri"/>
                <w:sz w:val="20"/>
                <w:szCs w:val="20"/>
              </w:rPr>
            </w:pPr>
            <w:r>
              <w:rPr>
                <w:rFonts w:ascii="Calibri" w:hAnsi="Calibri"/>
                <w:sz w:val="20"/>
                <w:szCs w:val="20"/>
              </w:rPr>
              <w:t>20%</w:t>
            </w:r>
          </w:p>
        </w:tc>
      </w:tr>
      <w:tr w:rsidR="00325FCE" w:rsidRPr="00B05B48" w14:paraId="1A5B3BD9" w14:textId="77777777" w:rsidTr="00325FCE">
        <w:trPr>
          <w:trHeight w:val="437"/>
          <w:jc w:val="center"/>
        </w:trPr>
        <w:tc>
          <w:tcPr>
            <w:tcW w:w="2690" w:type="dxa"/>
            <w:vAlign w:val="center"/>
          </w:tcPr>
          <w:p w14:paraId="02DAEB22"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RAZEM</w:t>
            </w:r>
          </w:p>
        </w:tc>
        <w:tc>
          <w:tcPr>
            <w:tcW w:w="2552" w:type="dxa"/>
            <w:vAlign w:val="center"/>
          </w:tcPr>
          <w:p w14:paraId="237B2596" w14:textId="77777777" w:rsidR="00325FCE" w:rsidRPr="00B05B48" w:rsidRDefault="00325FCE" w:rsidP="00427453">
            <w:pPr>
              <w:tabs>
                <w:tab w:val="num" w:pos="0"/>
              </w:tabs>
              <w:spacing w:after="40"/>
              <w:jc w:val="center"/>
              <w:rPr>
                <w:rFonts w:ascii="Calibri" w:hAnsi="Calibri"/>
                <w:sz w:val="20"/>
                <w:szCs w:val="20"/>
              </w:rPr>
            </w:pPr>
            <w:r w:rsidRPr="00B05B48">
              <w:rPr>
                <w:rFonts w:ascii="Calibri" w:hAnsi="Calibri"/>
                <w:sz w:val="20"/>
                <w:szCs w:val="20"/>
              </w:rPr>
              <w:t>100%</w:t>
            </w:r>
          </w:p>
        </w:tc>
      </w:tr>
    </w:tbl>
    <w:p w14:paraId="3913AA61" w14:textId="344FE2F6" w:rsidR="00552FBA" w:rsidRDefault="00552FBA" w:rsidP="00427453">
      <w:pPr>
        <w:spacing w:after="40"/>
        <w:ind w:left="425"/>
        <w:jc w:val="both"/>
        <w:rPr>
          <w:rFonts w:ascii="Calibri" w:hAnsi="Calibri" w:cs="Segoe UI"/>
          <w:b/>
          <w:color w:val="008000"/>
          <w:sz w:val="20"/>
          <w:szCs w:val="20"/>
        </w:rPr>
      </w:pPr>
    </w:p>
    <w:p w14:paraId="427C2E12" w14:textId="77777777" w:rsidR="00552FBA" w:rsidRPr="00B05B48"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Całkowita liczba punktów, jaką otrzyma dana oferta, zostanie obliczona wg poniższego wzoru:</w:t>
      </w:r>
    </w:p>
    <w:p w14:paraId="3100326B" w14:textId="036DAB4B" w:rsidR="00552FBA" w:rsidRPr="00B05B48" w:rsidRDefault="00552FBA" w:rsidP="00427453">
      <w:pPr>
        <w:spacing w:after="40"/>
        <w:ind w:left="425"/>
        <w:jc w:val="center"/>
        <w:rPr>
          <w:rFonts w:ascii="Calibri" w:hAnsi="Calibri" w:cs="Segoe UI"/>
          <w:sz w:val="20"/>
          <w:szCs w:val="20"/>
        </w:rPr>
      </w:pPr>
      <w:r w:rsidRPr="00B05B48">
        <w:rPr>
          <w:rFonts w:ascii="Calibri" w:hAnsi="Calibri" w:cs="Segoe UI"/>
          <w:sz w:val="20"/>
          <w:szCs w:val="20"/>
        </w:rPr>
        <w:t xml:space="preserve">L = C + </w:t>
      </w:r>
      <w:r w:rsidR="00325FCE">
        <w:rPr>
          <w:rFonts w:ascii="Calibri" w:hAnsi="Calibri" w:cs="Segoe UI"/>
          <w:sz w:val="20"/>
          <w:szCs w:val="20"/>
        </w:rPr>
        <w:t>G</w:t>
      </w:r>
      <w:r w:rsidR="00E67543">
        <w:rPr>
          <w:rFonts w:ascii="Calibri" w:hAnsi="Calibri" w:cs="Segoe UI"/>
          <w:sz w:val="20"/>
          <w:szCs w:val="20"/>
        </w:rPr>
        <w:t xml:space="preserve"> +D</w:t>
      </w:r>
    </w:p>
    <w:p w14:paraId="6F9B1074"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gdzie:</w:t>
      </w:r>
    </w:p>
    <w:p w14:paraId="2AD32D53"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L – całkowita liczba punktów,</w:t>
      </w:r>
    </w:p>
    <w:p w14:paraId="027E944F" w14:textId="77777777" w:rsidR="00552FBA" w:rsidRPr="00B05B48" w:rsidRDefault="00552FBA" w:rsidP="00427453">
      <w:pPr>
        <w:spacing w:after="40"/>
        <w:ind w:left="425"/>
        <w:rPr>
          <w:rFonts w:ascii="Calibri" w:hAnsi="Calibri" w:cs="Segoe UI"/>
          <w:sz w:val="20"/>
          <w:szCs w:val="20"/>
        </w:rPr>
      </w:pPr>
      <w:r w:rsidRPr="00B05B48">
        <w:rPr>
          <w:rFonts w:ascii="Calibri" w:hAnsi="Calibri" w:cs="Segoe UI"/>
          <w:sz w:val="20"/>
          <w:szCs w:val="20"/>
        </w:rPr>
        <w:t>C – punkty uzyskane w kryterium „Łączna cena ofertowa brutto”,</w:t>
      </w:r>
    </w:p>
    <w:p w14:paraId="57B8428B" w14:textId="3D468E18" w:rsidR="004C6F95" w:rsidRDefault="00325FCE" w:rsidP="004C6F95">
      <w:pPr>
        <w:spacing w:after="40"/>
        <w:ind w:left="425"/>
        <w:rPr>
          <w:rFonts w:ascii="Calibri" w:hAnsi="Calibri" w:cs="Segoe UI"/>
          <w:sz w:val="20"/>
          <w:szCs w:val="20"/>
        </w:rPr>
      </w:pPr>
      <w:r>
        <w:rPr>
          <w:rFonts w:ascii="Calibri" w:hAnsi="Calibri" w:cs="Segoe UI"/>
          <w:sz w:val="20"/>
          <w:szCs w:val="20"/>
        </w:rPr>
        <w:t>G</w:t>
      </w:r>
      <w:r w:rsidR="004C6F95" w:rsidRPr="00B05B48">
        <w:rPr>
          <w:rFonts w:ascii="Calibri" w:hAnsi="Calibri" w:cs="Segoe UI"/>
          <w:sz w:val="20"/>
          <w:szCs w:val="20"/>
        </w:rPr>
        <w:t xml:space="preserve"> – punkty uzyskane w kryterium „</w:t>
      </w:r>
      <w:r w:rsidR="00E234EC" w:rsidRPr="00E234EC">
        <w:rPr>
          <w:rFonts w:ascii="Calibri" w:hAnsi="Calibri" w:cs="Segoe UI"/>
          <w:sz w:val="20"/>
          <w:szCs w:val="20"/>
        </w:rPr>
        <w:t>Okres gwarancji i rękojmi</w:t>
      </w:r>
      <w:r w:rsidR="00BC4C47">
        <w:rPr>
          <w:rFonts w:ascii="Calibri" w:hAnsi="Calibri" w:cs="Segoe UI"/>
          <w:sz w:val="20"/>
          <w:szCs w:val="20"/>
        </w:rPr>
        <w:t>”.</w:t>
      </w:r>
    </w:p>
    <w:p w14:paraId="721695F9" w14:textId="38DE1A30" w:rsidR="00A95A0F" w:rsidRDefault="00A95A0F" w:rsidP="00A95A0F">
      <w:pPr>
        <w:spacing w:after="40"/>
        <w:ind w:left="425"/>
        <w:rPr>
          <w:rFonts w:ascii="Calibri" w:hAnsi="Calibri" w:cs="Segoe UI"/>
          <w:sz w:val="20"/>
          <w:szCs w:val="20"/>
        </w:rPr>
      </w:pPr>
      <w:r>
        <w:rPr>
          <w:rFonts w:ascii="Calibri" w:hAnsi="Calibri" w:cs="Segoe UI"/>
          <w:sz w:val="20"/>
          <w:szCs w:val="20"/>
        </w:rPr>
        <w:t>D</w:t>
      </w:r>
      <w:r w:rsidRPr="00B05B48">
        <w:rPr>
          <w:rFonts w:ascii="Calibri" w:hAnsi="Calibri" w:cs="Segoe UI"/>
          <w:sz w:val="20"/>
          <w:szCs w:val="20"/>
        </w:rPr>
        <w:t xml:space="preserve"> – punkty uzyskane w kryterium „</w:t>
      </w:r>
      <w:r w:rsidRPr="00A95A0F">
        <w:rPr>
          <w:rFonts w:ascii="Calibri" w:hAnsi="Calibri" w:cs="Segoe UI"/>
          <w:sz w:val="20"/>
          <w:szCs w:val="20"/>
        </w:rPr>
        <w:t>Doświadczenie kierownika budowy</w:t>
      </w:r>
      <w:r>
        <w:rPr>
          <w:rFonts w:ascii="Calibri" w:hAnsi="Calibri" w:cs="Segoe UI"/>
          <w:sz w:val="20"/>
          <w:szCs w:val="20"/>
        </w:rPr>
        <w:t>”.</w:t>
      </w:r>
    </w:p>
    <w:p w14:paraId="6D30F9BC" w14:textId="4A91F9C0"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B05B48">
        <w:rPr>
          <w:rFonts w:ascii="Calibri" w:hAnsi="Calibri" w:cs="Segoe UI"/>
          <w:sz w:val="20"/>
          <w:szCs w:val="20"/>
        </w:rPr>
        <w:t>Ocena punktowa w kryterium „Łączna cena ofertowa brutto” dokonana zostanie na podstawie łącznej ceny ofertowej brutto wskazanej przez Wykonawcę w ofercie i prz</w:t>
      </w:r>
      <w:r w:rsidR="00DC01DE">
        <w:rPr>
          <w:rFonts w:ascii="Calibri" w:hAnsi="Calibri" w:cs="Segoe UI"/>
          <w:sz w:val="20"/>
          <w:szCs w:val="20"/>
        </w:rPr>
        <w:t>eliczona według wzoru:</w:t>
      </w:r>
    </w:p>
    <w:p w14:paraId="4A3F0927" w14:textId="77777777" w:rsidR="0050482A" w:rsidRDefault="0050482A" w:rsidP="0050482A">
      <w:pPr>
        <w:spacing w:after="40"/>
        <w:ind w:left="425"/>
        <w:jc w:val="both"/>
        <w:rPr>
          <w:rFonts w:ascii="Calibri" w:hAnsi="Calibri" w:cs="Segoe UI"/>
          <w:sz w:val="20"/>
          <w:szCs w:val="20"/>
        </w:rPr>
      </w:pPr>
    </w:p>
    <w:p w14:paraId="6F4EE77F" w14:textId="77777777" w:rsidR="0050482A" w:rsidRDefault="0050482A" w:rsidP="0050482A">
      <w:pPr>
        <w:spacing w:after="40"/>
        <w:ind w:left="425"/>
        <w:jc w:val="both"/>
        <w:rPr>
          <w:rFonts w:ascii="Calibri" w:hAnsi="Calibri" w:cs="Segoe UI"/>
          <w:sz w:val="20"/>
          <w:szCs w:val="20"/>
        </w:rPr>
      </w:pPr>
    </w:p>
    <w:p w14:paraId="4A4C02BE" w14:textId="372BCAAA" w:rsidR="00DC01DE" w:rsidRPr="00DC01DE" w:rsidRDefault="00DC01DE" w:rsidP="00DC01DE">
      <w:pPr>
        <w:tabs>
          <w:tab w:val="num" w:pos="0"/>
        </w:tabs>
        <w:spacing w:after="40"/>
        <w:rPr>
          <w:rFonts w:ascii="Calibri" w:eastAsia="MS Mincho" w:hAnsi="Calibri"/>
          <w:sz w:val="20"/>
          <w:szCs w:val="20"/>
        </w:rPr>
      </w:pPr>
      <w:r>
        <w:rPr>
          <w:rFonts w:ascii="Calibri" w:eastAsia="MS Mincho" w:hAnsi="Calibri"/>
          <w:sz w:val="20"/>
          <w:szCs w:val="20"/>
        </w:rPr>
        <w:lastRenderedPageBreak/>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 xml:space="preserve">  Cena najtańszej oferty</w:t>
      </w:r>
    </w:p>
    <w:p w14:paraId="61120CB6" w14:textId="01844C6C" w:rsidR="00DC01DE" w:rsidRPr="00DC01DE" w:rsidRDefault="00DC01DE" w:rsidP="00DC01DE">
      <w:pPr>
        <w:pStyle w:val="Akapitzlist"/>
        <w:tabs>
          <w:tab w:val="num" w:pos="0"/>
        </w:tabs>
        <w:spacing w:after="40"/>
        <w:ind w:left="1800"/>
        <w:rPr>
          <w:rFonts w:ascii="Calibri" w:eastAsia="MS Mincho" w:hAnsi="Calibri"/>
          <w:sz w:val="20"/>
          <w:szCs w:val="20"/>
        </w:rPr>
      </w:pPr>
      <w:r>
        <w:rPr>
          <w:rFonts w:ascii="Calibri" w:eastAsia="MS Mincho" w:hAnsi="Calibri"/>
          <w:sz w:val="20"/>
          <w:szCs w:val="20"/>
        </w:rPr>
        <w:tab/>
      </w:r>
      <w:r>
        <w:rPr>
          <w:rFonts w:ascii="Calibri" w:eastAsia="MS Mincho" w:hAnsi="Calibri"/>
          <w:sz w:val="20"/>
          <w:szCs w:val="20"/>
        </w:rPr>
        <w:tab/>
      </w:r>
      <w:r>
        <w:rPr>
          <w:rFonts w:ascii="Calibri" w:eastAsia="MS Mincho" w:hAnsi="Calibri"/>
          <w:sz w:val="20"/>
          <w:szCs w:val="20"/>
        </w:rPr>
        <w:tab/>
      </w:r>
      <w:r w:rsidRPr="00DC01DE">
        <w:rPr>
          <w:rFonts w:ascii="Calibri" w:eastAsia="MS Mincho" w:hAnsi="Calibri"/>
          <w:sz w:val="20"/>
          <w:szCs w:val="20"/>
        </w:rPr>
        <w:t>C = -----------------------------------------  x 60pkt</w:t>
      </w:r>
    </w:p>
    <w:p w14:paraId="5D601852" w14:textId="1B247A72" w:rsidR="00DC01DE" w:rsidRDefault="00DC01DE" w:rsidP="00DC01DE">
      <w:pPr>
        <w:spacing w:after="40"/>
        <w:ind w:left="3540" w:firstLine="708"/>
        <w:jc w:val="both"/>
        <w:rPr>
          <w:rFonts w:ascii="Calibri" w:eastAsia="MS Mincho" w:hAnsi="Calibri"/>
          <w:sz w:val="20"/>
          <w:szCs w:val="20"/>
        </w:rPr>
      </w:pPr>
      <w:r w:rsidRPr="00DC01DE">
        <w:rPr>
          <w:rFonts w:ascii="Calibri" w:eastAsia="MS Mincho" w:hAnsi="Calibri"/>
          <w:sz w:val="20"/>
          <w:szCs w:val="20"/>
        </w:rPr>
        <w:t>Cena badanej oferty</w:t>
      </w:r>
    </w:p>
    <w:p w14:paraId="152F1AE2" w14:textId="77777777" w:rsidR="00DC01DE" w:rsidRPr="00DC01DE" w:rsidRDefault="00DC01DE" w:rsidP="00DC01DE">
      <w:pPr>
        <w:spacing w:after="40"/>
        <w:ind w:left="3540" w:firstLine="708"/>
        <w:jc w:val="both"/>
        <w:rPr>
          <w:rFonts w:ascii="Calibri" w:hAnsi="Calibri" w:cs="Segoe UI"/>
          <w:sz w:val="20"/>
          <w:szCs w:val="20"/>
        </w:rPr>
      </w:pPr>
    </w:p>
    <w:p w14:paraId="300AB05E" w14:textId="6AA63451" w:rsidR="00E234EC" w:rsidRPr="00E234EC" w:rsidRDefault="002B5AD9" w:rsidP="00CB66EB">
      <w:pPr>
        <w:numPr>
          <w:ilvl w:val="0"/>
          <w:numId w:val="10"/>
        </w:numPr>
        <w:tabs>
          <w:tab w:val="clear" w:pos="1800"/>
        </w:tabs>
        <w:spacing w:after="40"/>
        <w:ind w:left="425" w:hanging="425"/>
        <w:jc w:val="both"/>
        <w:rPr>
          <w:rFonts w:ascii="Calibri" w:hAnsi="Calibri" w:cs="Segoe UI"/>
          <w:sz w:val="20"/>
          <w:szCs w:val="20"/>
        </w:rPr>
      </w:pPr>
      <w:r w:rsidRPr="00CB66EB">
        <w:rPr>
          <w:rFonts w:ascii="Calibri" w:hAnsi="Calibri" w:cs="Segoe UI"/>
          <w:sz w:val="20"/>
          <w:szCs w:val="20"/>
        </w:rPr>
        <w:t>Ocena punktowa w kryterium „</w:t>
      </w:r>
      <w:r w:rsidR="00E234EC" w:rsidRPr="00E234EC">
        <w:rPr>
          <w:rFonts w:ascii="Calibri" w:hAnsi="Calibri" w:cs="Segoe UI"/>
          <w:sz w:val="20"/>
          <w:szCs w:val="20"/>
        </w:rPr>
        <w:t>Okres gwarancji i rękojmi</w:t>
      </w:r>
      <w:r w:rsidRPr="00CB66EB">
        <w:rPr>
          <w:rFonts w:ascii="Calibri" w:hAnsi="Calibri" w:cs="Segoe UI"/>
          <w:sz w:val="20"/>
          <w:szCs w:val="20"/>
        </w:rPr>
        <w:t xml:space="preserve">” </w:t>
      </w:r>
      <w:r w:rsidRPr="00CB66EB">
        <w:rPr>
          <w:rFonts w:ascii="Calibri" w:hAnsi="Calibri" w:cs="Arial"/>
          <w:sz w:val="20"/>
          <w:szCs w:val="20"/>
        </w:rPr>
        <w:t xml:space="preserve">dokonana zostanie </w:t>
      </w:r>
      <w:r w:rsidR="00E234EC">
        <w:rPr>
          <w:rFonts w:ascii="Calibri" w:hAnsi="Calibri" w:cs="Arial"/>
          <w:sz w:val="20"/>
          <w:szCs w:val="20"/>
        </w:rPr>
        <w:t xml:space="preserve">na </w:t>
      </w:r>
      <w:proofErr w:type="spellStart"/>
      <w:r w:rsidR="00E234EC">
        <w:rPr>
          <w:rFonts w:ascii="Calibri" w:hAnsi="Calibri" w:cs="Arial"/>
          <w:sz w:val="20"/>
          <w:szCs w:val="20"/>
        </w:rPr>
        <w:t>nw</w:t>
      </w:r>
      <w:proofErr w:type="spellEnd"/>
      <w:r w:rsidR="00E234EC">
        <w:rPr>
          <w:rFonts w:ascii="Calibri" w:hAnsi="Calibri" w:cs="Arial"/>
          <w:sz w:val="20"/>
          <w:szCs w:val="20"/>
        </w:rPr>
        <w:t xml:space="preserve"> zasadach:</w:t>
      </w:r>
      <w:r w:rsidRPr="00CB66EB">
        <w:rPr>
          <w:rFonts w:ascii="Calibri" w:hAnsi="Calibri" w:cs="Arial"/>
          <w:sz w:val="20"/>
          <w:szCs w:val="20"/>
        </w:rPr>
        <w:t xml:space="preserve"> </w:t>
      </w:r>
    </w:p>
    <w:p w14:paraId="3C502D5C" w14:textId="6A250B20"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Za  przedłużenie  okresu   gwarancji  i  rękojmi  Wykonawcy </w:t>
      </w:r>
      <w:r>
        <w:rPr>
          <w:rFonts w:ascii="Calibri" w:hAnsi="Calibri" w:cs="Arial"/>
          <w:sz w:val="20"/>
          <w:szCs w:val="20"/>
        </w:rPr>
        <w:t xml:space="preserve"> zostaną  przyznane  punkty  w </w:t>
      </w:r>
      <w:r w:rsidRPr="00E234EC">
        <w:rPr>
          <w:rFonts w:ascii="Calibri" w:hAnsi="Calibri" w:cs="Arial"/>
          <w:sz w:val="20"/>
          <w:szCs w:val="20"/>
        </w:rPr>
        <w:t xml:space="preserve">następujący sposób: </w:t>
      </w:r>
    </w:p>
    <w:p w14:paraId="6AE8E88D" w14:textId="216E1B1E"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a)  Okres gwarancji i rękojmi na przedmiot umowy </w:t>
      </w:r>
      <w:r w:rsidR="00871E07">
        <w:rPr>
          <w:rFonts w:ascii="Calibri" w:hAnsi="Calibri" w:cs="Arial"/>
          <w:sz w:val="20"/>
          <w:szCs w:val="20"/>
        </w:rPr>
        <w:t>60</w:t>
      </w:r>
      <w:r w:rsidRPr="00E234EC">
        <w:rPr>
          <w:rFonts w:ascii="Calibri" w:hAnsi="Calibri" w:cs="Arial"/>
          <w:sz w:val="20"/>
          <w:szCs w:val="20"/>
        </w:rPr>
        <w:t xml:space="preserve"> miesięcy – 0 pkt </w:t>
      </w:r>
    </w:p>
    <w:p w14:paraId="36F25E3E" w14:textId="24340A5F"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b)  Okres  gwarancji  i  rękojmi  na  przedmiot  umowy  d</w:t>
      </w:r>
      <w:r>
        <w:rPr>
          <w:rFonts w:ascii="Calibri" w:hAnsi="Calibri" w:cs="Arial"/>
          <w:sz w:val="20"/>
          <w:szCs w:val="20"/>
        </w:rPr>
        <w:t>łuższy  od  minim</w:t>
      </w:r>
      <w:r w:rsidR="00871E07">
        <w:rPr>
          <w:rFonts w:ascii="Calibri" w:hAnsi="Calibri" w:cs="Arial"/>
          <w:sz w:val="20"/>
          <w:szCs w:val="20"/>
        </w:rPr>
        <w:t>alnego  o  1</w:t>
      </w:r>
      <w:r w:rsidR="00E67543">
        <w:rPr>
          <w:rFonts w:ascii="Calibri" w:hAnsi="Calibri" w:cs="Arial"/>
          <w:sz w:val="20"/>
          <w:szCs w:val="20"/>
        </w:rPr>
        <w:t>2</w:t>
      </w:r>
      <w:r>
        <w:rPr>
          <w:rFonts w:ascii="Calibri" w:hAnsi="Calibri" w:cs="Arial"/>
          <w:sz w:val="20"/>
          <w:szCs w:val="20"/>
        </w:rPr>
        <w:t xml:space="preserve"> </w:t>
      </w:r>
      <w:r w:rsidRPr="00E234EC">
        <w:rPr>
          <w:rFonts w:ascii="Calibri" w:hAnsi="Calibri" w:cs="Arial"/>
          <w:sz w:val="20"/>
          <w:szCs w:val="20"/>
        </w:rPr>
        <w:t>miesięcy –</w:t>
      </w:r>
      <w:r w:rsidR="00E67543">
        <w:rPr>
          <w:rFonts w:ascii="Calibri" w:hAnsi="Calibri" w:cs="Arial"/>
          <w:sz w:val="20"/>
          <w:szCs w:val="20"/>
        </w:rPr>
        <w:t xml:space="preserve"> </w:t>
      </w:r>
      <w:r w:rsidR="00871E07">
        <w:rPr>
          <w:rFonts w:ascii="Calibri" w:hAnsi="Calibri" w:cs="Arial"/>
          <w:sz w:val="20"/>
          <w:szCs w:val="20"/>
        </w:rPr>
        <w:t>5</w:t>
      </w:r>
      <w:r w:rsidRPr="00E234EC">
        <w:rPr>
          <w:rFonts w:ascii="Calibri" w:hAnsi="Calibri" w:cs="Arial"/>
          <w:sz w:val="20"/>
          <w:szCs w:val="20"/>
        </w:rPr>
        <w:t xml:space="preserve"> pkt </w:t>
      </w:r>
    </w:p>
    <w:p w14:paraId="70A88988" w14:textId="4639D477"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c)  Okres  gwarancji  i  rękojmi  na  przedmiot  umowy  d</w:t>
      </w:r>
      <w:r w:rsidR="00871E07">
        <w:rPr>
          <w:rFonts w:ascii="Calibri" w:hAnsi="Calibri" w:cs="Arial"/>
          <w:sz w:val="20"/>
          <w:szCs w:val="20"/>
        </w:rPr>
        <w:t xml:space="preserve">łuższy  od  minimalnego  o  </w:t>
      </w:r>
      <w:r>
        <w:rPr>
          <w:rFonts w:ascii="Calibri" w:hAnsi="Calibri" w:cs="Arial"/>
          <w:sz w:val="20"/>
          <w:szCs w:val="20"/>
        </w:rPr>
        <w:t xml:space="preserve"> </w:t>
      </w:r>
      <w:r w:rsidR="00871E07">
        <w:rPr>
          <w:rFonts w:ascii="Calibri" w:hAnsi="Calibri" w:cs="Arial"/>
          <w:sz w:val="20"/>
          <w:szCs w:val="20"/>
        </w:rPr>
        <w:t xml:space="preserve">24 </w:t>
      </w:r>
      <w:r w:rsidRPr="00E234EC">
        <w:rPr>
          <w:rFonts w:ascii="Calibri" w:hAnsi="Calibri" w:cs="Arial"/>
          <w:sz w:val="20"/>
          <w:szCs w:val="20"/>
        </w:rPr>
        <w:t xml:space="preserve">miesiące – </w:t>
      </w:r>
      <w:r w:rsidR="00871E07">
        <w:rPr>
          <w:rFonts w:ascii="Calibri" w:hAnsi="Calibri" w:cs="Arial"/>
          <w:sz w:val="20"/>
          <w:szCs w:val="20"/>
        </w:rPr>
        <w:t>1</w:t>
      </w:r>
      <w:r w:rsidR="00E67543">
        <w:rPr>
          <w:rFonts w:ascii="Calibri" w:hAnsi="Calibri" w:cs="Arial"/>
          <w:sz w:val="20"/>
          <w:szCs w:val="20"/>
        </w:rPr>
        <w:t>0</w:t>
      </w:r>
      <w:r w:rsidRPr="00E234EC">
        <w:rPr>
          <w:rFonts w:ascii="Calibri" w:hAnsi="Calibri" w:cs="Arial"/>
          <w:sz w:val="20"/>
          <w:szCs w:val="20"/>
        </w:rPr>
        <w:t xml:space="preserve"> pkt </w:t>
      </w:r>
    </w:p>
    <w:p w14:paraId="03599E0A" w14:textId="201E3ED7"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 xml:space="preserve">d)  Okres  gwarancji  i  rękojmi  na  przedmiot  umowy  dłuższy  od  minimalnego  o  </w:t>
      </w:r>
      <w:r w:rsidR="00E67543">
        <w:rPr>
          <w:rFonts w:ascii="Calibri" w:hAnsi="Calibri" w:cs="Arial"/>
          <w:sz w:val="20"/>
          <w:szCs w:val="20"/>
        </w:rPr>
        <w:t>36</w:t>
      </w:r>
      <w:r>
        <w:rPr>
          <w:rFonts w:ascii="Calibri" w:hAnsi="Calibri" w:cs="Arial"/>
          <w:sz w:val="20"/>
          <w:szCs w:val="20"/>
        </w:rPr>
        <w:t xml:space="preserve"> </w:t>
      </w:r>
      <w:r w:rsidR="0050482A">
        <w:rPr>
          <w:rFonts w:ascii="Calibri" w:hAnsi="Calibri" w:cs="Arial"/>
          <w:sz w:val="20"/>
          <w:szCs w:val="20"/>
        </w:rPr>
        <w:t>miesięcy</w:t>
      </w:r>
      <w:r w:rsidRPr="00E234EC">
        <w:rPr>
          <w:rFonts w:ascii="Calibri" w:hAnsi="Calibri" w:cs="Arial"/>
          <w:sz w:val="20"/>
          <w:szCs w:val="20"/>
        </w:rPr>
        <w:t xml:space="preserve"> – </w:t>
      </w:r>
      <w:r w:rsidR="00871E07">
        <w:rPr>
          <w:rFonts w:ascii="Calibri" w:hAnsi="Calibri" w:cs="Arial"/>
          <w:sz w:val="20"/>
          <w:szCs w:val="20"/>
        </w:rPr>
        <w:t>15</w:t>
      </w:r>
      <w:r w:rsidRPr="00E234EC">
        <w:rPr>
          <w:rFonts w:ascii="Calibri" w:hAnsi="Calibri" w:cs="Arial"/>
          <w:sz w:val="20"/>
          <w:szCs w:val="20"/>
        </w:rPr>
        <w:t xml:space="preserve"> pkt </w:t>
      </w:r>
    </w:p>
    <w:p w14:paraId="3997A448" w14:textId="5B8A89A6"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e)  Okres  gwarancji  i  rękojmi  na  przedmiot  umowy  d</w:t>
      </w:r>
      <w:r w:rsidR="00E67543">
        <w:rPr>
          <w:rFonts w:ascii="Calibri" w:hAnsi="Calibri" w:cs="Arial"/>
          <w:sz w:val="20"/>
          <w:szCs w:val="20"/>
        </w:rPr>
        <w:t>łuższy  od  minimalnego  o  48</w:t>
      </w:r>
      <w:r>
        <w:rPr>
          <w:rFonts w:ascii="Calibri" w:hAnsi="Calibri" w:cs="Arial"/>
          <w:sz w:val="20"/>
          <w:szCs w:val="20"/>
        </w:rPr>
        <w:t xml:space="preserve"> </w:t>
      </w:r>
      <w:r w:rsidRPr="00E234EC">
        <w:rPr>
          <w:rFonts w:ascii="Calibri" w:hAnsi="Calibri" w:cs="Arial"/>
          <w:sz w:val="20"/>
          <w:szCs w:val="20"/>
        </w:rPr>
        <w:t xml:space="preserve">miesiące – </w:t>
      </w:r>
      <w:r w:rsidR="00871E07">
        <w:rPr>
          <w:rFonts w:ascii="Calibri" w:hAnsi="Calibri" w:cs="Arial"/>
          <w:sz w:val="20"/>
          <w:szCs w:val="20"/>
        </w:rPr>
        <w:t>20</w:t>
      </w:r>
      <w:r w:rsidRPr="00E234EC">
        <w:rPr>
          <w:rFonts w:ascii="Calibri" w:hAnsi="Calibri" w:cs="Arial"/>
          <w:sz w:val="20"/>
          <w:szCs w:val="20"/>
        </w:rPr>
        <w:t xml:space="preserve"> pkt </w:t>
      </w:r>
    </w:p>
    <w:p w14:paraId="7C97E962" w14:textId="726C9C28"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Minimalny  okres  gwarancji  i  rękojmi  na  prz</w:t>
      </w:r>
      <w:r>
        <w:rPr>
          <w:rFonts w:ascii="Calibri" w:hAnsi="Calibri" w:cs="Arial"/>
          <w:sz w:val="20"/>
          <w:szCs w:val="20"/>
        </w:rPr>
        <w:t xml:space="preserve">edmiot  umowy  wymagany  przez </w:t>
      </w:r>
      <w:r w:rsidRPr="00E234EC">
        <w:rPr>
          <w:rFonts w:ascii="Calibri" w:hAnsi="Calibri" w:cs="Arial"/>
          <w:sz w:val="20"/>
          <w:szCs w:val="20"/>
        </w:rPr>
        <w:t xml:space="preserve">Zamawiającego – </w:t>
      </w:r>
      <w:r w:rsidR="00871E07">
        <w:rPr>
          <w:rFonts w:ascii="Calibri" w:hAnsi="Calibri" w:cs="Arial"/>
          <w:sz w:val="20"/>
          <w:szCs w:val="20"/>
        </w:rPr>
        <w:t>60</w:t>
      </w:r>
      <w:r w:rsidRPr="00E234EC">
        <w:rPr>
          <w:rFonts w:ascii="Calibri" w:hAnsi="Calibri" w:cs="Arial"/>
          <w:sz w:val="20"/>
          <w:szCs w:val="20"/>
        </w:rPr>
        <w:t xml:space="preserve"> miesięcy. </w:t>
      </w:r>
    </w:p>
    <w:p w14:paraId="61B5D233" w14:textId="4B36FE88" w:rsidR="00E234EC"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Maksymalny  okres  gwarancji  i  rękojmi  na  przedmiot  u</w:t>
      </w:r>
      <w:r>
        <w:rPr>
          <w:rFonts w:ascii="Calibri" w:hAnsi="Calibri" w:cs="Arial"/>
          <w:sz w:val="20"/>
          <w:szCs w:val="20"/>
        </w:rPr>
        <w:t xml:space="preserve">mowy:  </w:t>
      </w:r>
      <w:r w:rsidR="00D10750">
        <w:rPr>
          <w:rFonts w:ascii="Calibri" w:hAnsi="Calibri" w:cs="Arial"/>
          <w:sz w:val="20"/>
          <w:szCs w:val="20"/>
        </w:rPr>
        <w:t>108</w:t>
      </w:r>
      <w:r w:rsidR="00A95A0F">
        <w:rPr>
          <w:rFonts w:ascii="Calibri" w:hAnsi="Calibri" w:cs="Arial"/>
          <w:sz w:val="20"/>
          <w:szCs w:val="20"/>
        </w:rPr>
        <w:t xml:space="preserve"> miesięcy</w:t>
      </w:r>
      <w:r>
        <w:rPr>
          <w:rFonts w:ascii="Calibri" w:hAnsi="Calibri" w:cs="Arial"/>
          <w:sz w:val="20"/>
          <w:szCs w:val="20"/>
        </w:rPr>
        <w:t xml:space="preserve">  od  dnia </w:t>
      </w:r>
      <w:r w:rsidRPr="00E234EC">
        <w:rPr>
          <w:rFonts w:ascii="Calibri" w:hAnsi="Calibri" w:cs="Arial"/>
          <w:sz w:val="20"/>
          <w:szCs w:val="20"/>
        </w:rPr>
        <w:t xml:space="preserve">podpisania protokołu odbioru końcowego. </w:t>
      </w:r>
    </w:p>
    <w:p w14:paraId="063A6DF7" w14:textId="275EC8F9" w:rsidR="002B5AD9" w:rsidRPr="00E234EC" w:rsidRDefault="00E234EC" w:rsidP="00E234EC">
      <w:pPr>
        <w:spacing w:after="40"/>
        <w:ind w:left="425"/>
        <w:jc w:val="both"/>
        <w:rPr>
          <w:rFonts w:ascii="Calibri" w:hAnsi="Calibri" w:cs="Arial"/>
          <w:sz w:val="20"/>
          <w:szCs w:val="20"/>
        </w:rPr>
      </w:pPr>
      <w:r w:rsidRPr="00E234EC">
        <w:rPr>
          <w:rFonts w:ascii="Calibri" w:hAnsi="Calibri" w:cs="Arial"/>
          <w:sz w:val="20"/>
          <w:szCs w:val="20"/>
        </w:rPr>
        <w:t>Jeżeli  Wykonawca  zaproponuje  termin  rękojmi  dłuższy</w:t>
      </w:r>
      <w:r>
        <w:rPr>
          <w:rFonts w:ascii="Calibri" w:hAnsi="Calibri" w:cs="Arial"/>
          <w:sz w:val="20"/>
          <w:szCs w:val="20"/>
        </w:rPr>
        <w:t xml:space="preserve">  niż  </w:t>
      </w:r>
      <w:r w:rsidR="00A95A0F">
        <w:rPr>
          <w:rFonts w:ascii="Calibri" w:hAnsi="Calibri" w:cs="Arial"/>
          <w:sz w:val="20"/>
          <w:szCs w:val="20"/>
        </w:rPr>
        <w:t>108 miesięcy</w:t>
      </w:r>
      <w:r w:rsidR="00BC4C47">
        <w:rPr>
          <w:rFonts w:ascii="Calibri" w:hAnsi="Calibri" w:cs="Arial"/>
          <w:sz w:val="20"/>
          <w:szCs w:val="20"/>
        </w:rPr>
        <w:t xml:space="preserve">  </w:t>
      </w:r>
      <w:r>
        <w:rPr>
          <w:rFonts w:ascii="Calibri" w:hAnsi="Calibri" w:cs="Arial"/>
          <w:sz w:val="20"/>
          <w:szCs w:val="20"/>
        </w:rPr>
        <w:t xml:space="preserve">od  dnia </w:t>
      </w:r>
      <w:r w:rsidRPr="00E234EC">
        <w:rPr>
          <w:rFonts w:ascii="Calibri" w:hAnsi="Calibri" w:cs="Arial"/>
          <w:sz w:val="20"/>
          <w:szCs w:val="20"/>
        </w:rPr>
        <w:t>podpisania protokołu odbioru końcowego, do oceny ofer</w:t>
      </w:r>
      <w:r>
        <w:rPr>
          <w:rFonts w:ascii="Calibri" w:hAnsi="Calibri" w:cs="Arial"/>
          <w:sz w:val="20"/>
          <w:szCs w:val="20"/>
        </w:rPr>
        <w:t xml:space="preserve">t w kryterium „okres gwarancji </w:t>
      </w:r>
      <w:r w:rsidRPr="00E234EC">
        <w:rPr>
          <w:rFonts w:ascii="Calibri" w:hAnsi="Calibri" w:cs="Arial"/>
          <w:sz w:val="20"/>
          <w:szCs w:val="20"/>
        </w:rPr>
        <w:t xml:space="preserve">i rękojmi” zostanie przyjęty okres </w:t>
      </w:r>
      <w:r w:rsidR="00D10750">
        <w:rPr>
          <w:rFonts w:ascii="Calibri" w:hAnsi="Calibri" w:cs="Arial"/>
          <w:sz w:val="20"/>
          <w:szCs w:val="20"/>
        </w:rPr>
        <w:t>108</w:t>
      </w:r>
      <w:r w:rsidR="00A95A0F">
        <w:rPr>
          <w:rFonts w:ascii="Calibri" w:hAnsi="Calibri" w:cs="Arial"/>
          <w:sz w:val="20"/>
          <w:szCs w:val="20"/>
        </w:rPr>
        <w:t xml:space="preserve"> miesięcy</w:t>
      </w:r>
      <w:r w:rsidR="00BC4C47">
        <w:rPr>
          <w:rFonts w:ascii="Calibri" w:hAnsi="Calibri" w:cs="Arial"/>
          <w:sz w:val="20"/>
          <w:szCs w:val="20"/>
        </w:rPr>
        <w:t xml:space="preserve">  </w:t>
      </w:r>
      <w:r w:rsidRPr="00E234EC">
        <w:rPr>
          <w:rFonts w:ascii="Calibri" w:hAnsi="Calibri" w:cs="Arial"/>
          <w:sz w:val="20"/>
          <w:szCs w:val="20"/>
        </w:rPr>
        <w:t xml:space="preserve">czyli </w:t>
      </w:r>
      <w:r>
        <w:rPr>
          <w:rFonts w:ascii="Calibri" w:hAnsi="Calibri" w:cs="Arial"/>
          <w:sz w:val="20"/>
          <w:szCs w:val="20"/>
        </w:rPr>
        <w:t xml:space="preserve">maksymalny zgodny z żądaniem i </w:t>
      </w:r>
      <w:r w:rsidRPr="00E234EC">
        <w:rPr>
          <w:rFonts w:ascii="Calibri" w:hAnsi="Calibri" w:cs="Arial"/>
          <w:sz w:val="20"/>
          <w:szCs w:val="20"/>
        </w:rPr>
        <w:t>możliwościami Zamawiającego.</w:t>
      </w:r>
    </w:p>
    <w:p w14:paraId="61D2E599" w14:textId="77777777" w:rsidR="00041C6F" w:rsidRPr="00041C6F" w:rsidRDefault="00041C6F" w:rsidP="00041C6F">
      <w:pPr>
        <w:pStyle w:val="Akapitzlist"/>
        <w:numPr>
          <w:ilvl w:val="0"/>
          <w:numId w:val="10"/>
        </w:numPr>
        <w:tabs>
          <w:tab w:val="clear" w:pos="1800"/>
          <w:tab w:val="num" w:pos="426"/>
        </w:tabs>
        <w:spacing w:after="40"/>
        <w:ind w:left="426" w:hanging="426"/>
        <w:jc w:val="both"/>
        <w:rPr>
          <w:rFonts w:ascii="Calibri" w:hAnsi="Calibri" w:cs="Segoe UI"/>
          <w:sz w:val="20"/>
          <w:szCs w:val="20"/>
        </w:rPr>
      </w:pPr>
      <w:r w:rsidRPr="00041C6F">
        <w:rPr>
          <w:rFonts w:ascii="Calibri" w:hAnsi="Calibri" w:cs="Segoe UI"/>
          <w:sz w:val="20"/>
          <w:szCs w:val="20"/>
        </w:rPr>
        <w:t xml:space="preserve">Sposób przyznania punktów w kryterium „doświadczenie Kierownika Budowy” (D): </w:t>
      </w:r>
    </w:p>
    <w:p w14:paraId="2DE4FFC6" w14:textId="77777777" w:rsidR="00041C6F" w:rsidRPr="00041C6F" w:rsidRDefault="00041C6F" w:rsidP="00041C6F">
      <w:pPr>
        <w:spacing w:after="40"/>
        <w:ind w:firstLine="426"/>
        <w:jc w:val="both"/>
        <w:rPr>
          <w:rFonts w:ascii="Calibri" w:hAnsi="Calibri" w:cs="Segoe UI"/>
          <w:sz w:val="20"/>
          <w:szCs w:val="20"/>
        </w:rPr>
      </w:pPr>
      <w:r w:rsidRPr="00041C6F">
        <w:rPr>
          <w:rFonts w:ascii="Calibri" w:hAnsi="Calibri" w:cs="Segoe UI"/>
          <w:sz w:val="20"/>
          <w:szCs w:val="20"/>
        </w:rPr>
        <w:t xml:space="preserve">Punkty w kryterium zostaną przyznane w następujący sposób: </w:t>
      </w:r>
    </w:p>
    <w:p w14:paraId="21A6938B" w14:textId="637E3FB3" w:rsidR="00041C6F" w:rsidRPr="00041C6F" w:rsidRDefault="00041C6F" w:rsidP="00041C6F">
      <w:pPr>
        <w:spacing w:after="40"/>
        <w:ind w:left="426"/>
        <w:jc w:val="both"/>
        <w:rPr>
          <w:rFonts w:ascii="Calibri" w:hAnsi="Calibri" w:cs="Segoe UI"/>
          <w:sz w:val="20"/>
          <w:szCs w:val="20"/>
        </w:rPr>
      </w:pPr>
      <w:r w:rsidRPr="00041C6F">
        <w:rPr>
          <w:rFonts w:ascii="Calibri" w:hAnsi="Calibri" w:cs="Segoe UI"/>
          <w:sz w:val="20"/>
          <w:szCs w:val="20"/>
        </w:rPr>
        <w:t xml:space="preserve">Za wykazanie dodatkowego doświadczenia </w:t>
      </w:r>
      <w:r w:rsidR="00B322C3" w:rsidRPr="00B322C3">
        <w:rPr>
          <w:rFonts w:ascii="Calibri" w:hAnsi="Calibri" w:cs="Segoe UI"/>
          <w:b/>
          <w:sz w:val="20"/>
          <w:szCs w:val="20"/>
        </w:rPr>
        <w:t xml:space="preserve">(ponad wymagane minimum </w:t>
      </w:r>
      <w:r w:rsidR="00D10750">
        <w:rPr>
          <w:rFonts w:ascii="Calibri" w:hAnsi="Calibri" w:cs="Segoe UI"/>
          <w:b/>
          <w:sz w:val="20"/>
          <w:szCs w:val="20"/>
        </w:rPr>
        <w:t>1 usługę określoną</w:t>
      </w:r>
      <w:r w:rsidR="00B322C3" w:rsidRPr="00B322C3">
        <w:rPr>
          <w:rFonts w:ascii="Calibri" w:hAnsi="Calibri" w:cs="Segoe UI"/>
          <w:b/>
          <w:sz w:val="20"/>
          <w:szCs w:val="20"/>
        </w:rPr>
        <w:t xml:space="preserve"> w rozdz. VIII SIWZ jako spełnienie warunków udziału w postępowaniu)</w:t>
      </w:r>
      <w:r w:rsidR="00B322C3" w:rsidRPr="00B322C3">
        <w:rPr>
          <w:rFonts w:ascii="Calibri" w:hAnsi="Calibri" w:cs="Segoe UI"/>
          <w:sz w:val="20"/>
          <w:szCs w:val="20"/>
        </w:rPr>
        <w:t xml:space="preserve"> </w:t>
      </w:r>
      <w:r w:rsidRPr="00041C6F">
        <w:rPr>
          <w:rFonts w:ascii="Calibri" w:hAnsi="Calibri" w:cs="Segoe UI"/>
          <w:sz w:val="20"/>
          <w:szCs w:val="20"/>
        </w:rPr>
        <w:t xml:space="preserve">Kierownika Budowy w pełnieniu funkcji Kierownika Budowy przy realizacji: </w:t>
      </w:r>
    </w:p>
    <w:p w14:paraId="0E770FB8" w14:textId="39D4C267" w:rsidR="00041C6F" w:rsidRPr="00041C6F" w:rsidRDefault="00041C6F" w:rsidP="005E3E81">
      <w:pPr>
        <w:pStyle w:val="Akapitzlist"/>
        <w:numPr>
          <w:ilvl w:val="0"/>
          <w:numId w:val="56"/>
        </w:numPr>
        <w:spacing w:after="40"/>
        <w:jc w:val="both"/>
        <w:rPr>
          <w:rFonts w:ascii="Calibri" w:hAnsi="Calibri" w:cs="Segoe UI"/>
          <w:sz w:val="20"/>
          <w:szCs w:val="20"/>
        </w:rPr>
      </w:pPr>
      <w:r w:rsidRPr="00041C6F">
        <w:rPr>
          <w:rFonts w:ascii="Calibri" w:hAnsi="Calibri" w:cs="Segoe UI"/>
          <w:sz w:val="20"/>
          <w:szCs w:val="20"/>
        </w:rPr>
        <w:t>jednego zadania polegającego na budowie lub przebudowie</w:t>
      </w:r>
      <w:r w:rsidR="00BC4C47">
        <w:rPr>
          <w:rFonts w:ascii="Calibri" w:hAnsi="Calibri" w:cs="Segoe UI"/>
          <w:sz w:val="20"/>
          <w:szCs w:val="20"/>
        </w:rPr>
        <w:t xml:space="preserve"> boiska z nawierzchnią ze sztucznej trawy</w:t>
      </w:r>
      <w:r w:rsidRPr="00041C6F">
        <w:rPr>
          <w:rFonts w:ascii="Calibri" w:hAnsi="Calibri" w:cs="Segoe UI"/>
          <w:sz w:val="20"/>
          <w:szCs w:val="20"/>
        </w:rPr>
        <w:t xml:space="preserve">- 5 pkt. </w:t>
      </w:r>
    </w:p>
    <w:p w14:paraId="08A2BF9E" w14:textId="77990089" w:rsidR="00041C6F" w:rsidRPr="00041C6F" w:rsidRDefault="00041C6F" w:rsidP="005E3E81">
      <w:pPr>
        <w:pStyle w:val="Akapitzlist"/>
        <w:numPr>
          <w:ilvl w:val="0"/>
          <w:numId w:val="56"/>
        </w:numPr>
        <w:spacing w:after="40"/>
        <w:jc w:val="both"/>
        <w:rPr>
          <w:rFonts w:ascii="Calibri" w:hAnsi="Calibri" w:cs="Segoe UI"/>
          <w:sz w:val="20"/>
          <w:szCs w:val="20"/>
        </w:rPr>
      </w:pPr>
      <w:r w:rsidRPr="00041C6F">
        <w:rPr>
          <w:rFonts w:ascii="Calibri" w:hAnsi="Calibri" w:cs="Segoe UI"/>
          <w:sz w:val="20"/>
          <w:szCs w:val="20"/>
        </w:rPr>
        <w:t xml:space="preserve">dwóch zadań polegających na </w:t>
      </w:r>
      <w:r w:rsidR="00BC4C47" w:rsidRPr="00041C6F">
        <w:rPr>
          <w:rFonts w:ascii="Calibri" w:hAnsi="Calibri" w:cs="Segoe UI"/>
          <w:sz w:val="20"/>
          <w:szCs w:val="20"/>
        </w:rPr>
        <w:t>budowie lub przebudowie</w:t>
      </w:r>
      <w:r w:rsidR="00BC4C47">
        <w:rPr>
          <w:rFonts w:ascii="Calibri" w:hAnsi="Calibri" w:cs="Segoe UI"/>
          <w:sz w:val="20"/>
          <w:szCs w:val="20"/>
        </w:rPr>
        <w:t xml:space="preserve"> boiska z nawierzchnią ze sztucznej trawy</w:t>
      </w:r>
      <w:r w:rsidR="00BC4C47" w:rsidRPr="00041C6F">
        <w:rPr>
          <w:rFonts w:ascii="Calibri" w:hAnsi="Calibri" w:cs="Segoe UI"/>
          <w:sz w:val="20"/>
          <w:szCs w:val="20"/>
        </w:rPr>
        <w:t xml:space="preserve"> </w:t>
      </w:r>
      <w:r w:rsidRPr="00041C6F">
        <w:rPr>
          <w:rFonts w:ascii="Calibri" w:hAnsi="Calibri" w:cs="Segoe UI"/>
          <w:sz w:val="20"/>
          <w:szCs w:val="20"/>
        </w:rPr>
        <w:t xml:space="preserve">- 10 pkt. </w:t>
      </w:r>
    </w:p>
    <w:p w14:paraId="669DC598" w14:textId="31B92E20" w:rsidR="00041C6F" w:rsidRPr="00041C6F" w:rsidRDefault="00041C6F" w:rsidP="005E3E81">
      <w:pPr>
        <w:pStyle w:val="Akapitzlist"/>
        <w:numPr>
          <w:ilvl w:val="0"/>
          <w:numId w:val="56"/>
        </w:numPr>
        <w:spacing w:after="40"/>
        <w:jc w:val="both"/>
        <w:rPr>
          <w:rFonts w:ascii="Calibri" w:hAnsi="Calibri" w:cs="Segoe UI"/>
          <w:sz w:val="20"/>
          <w:szCs w:val="20"/>
        </w:rPr>
      </w:pPr>
      <w:r w:rsidRPr="00041C6F">
        <w:rPr>
          <w:rFonts w:ascii="Calibri" w:hAnsi="Calibri" w:cs="Segoe UI"/>
          <w:sz w:val="20"/>
          <w:szCs w:val="20"/>
        </w:rPr>
        <w:t xml:space="preserve">trzech zadań polegających na </w:t>
      </w:r>
      <w:r w:rsidR="00BC4C47" w:rsidRPr="00041C6F">
        <w:rPr>
          <w:rFonts w:ascii="Calibri" w:hAnsi="Calibri" w:cs="Segoe UI"/>
          <w:sz w:val="20"/>
          <w:szCs w:val="20"/>
        </w:rPr>
        <w:t>budowie lub przebudowie</w:t>
      </w:r>
      <w:r w:rsidR="00BC4C47">
        <w:rPr>
          <w:rFonts w:ascii="Calibri" w:hAnsi="Calibri" w:cs="Segoe UI"/>
          <w:sz w:val="20"/>
          <w:szCs w:val="20"/>
        </w:rPr>
        <w:t xml:space="preserve"> boiska z nawierzchnią ze sztucznej trawy</w:t>
      </w:r>
      <w:r w:rsidR="00BC4C47" w:rsidRPr="00041C6F">
        <w:rPr>
          <w:rFonts w:ascii="Calibri" w:hAnsi="Calibri" w:cs="Segoe UI"/>
          <w:sz w:val="20"/>
          <w:szCs w:val="20"/>
        </w:rPr>
        <w:t xml:space="preserve"> </w:t>
      </w:r>
      <w:r w:rsidRPr="00041C6F">
        <w:rPr>
          <w:rFonts w:ascii="Calibri" w:hAnsi="Calibri" w:cs="Segoe UI"/>
          <w:sz w:val="20"/>
          <w:szCs w:val="20"/>
        </w:rPr>
        <w:t xml:space="preserve">- 15 pkt. </w:t>
      </w:r>
    </w:p>
    <w:p w14:paraId="4DC33B3C" w14:textId="1A702CA8" w:rsidR="00041C6F" w:rsidRPr="00041C6F" w:rsidRDefault="00041C6F" w:rsidP="005E3E81">
      <w:pPr>
        <w:pStyle w:val="Akapitzlist"/>
        <w:numPr>
          <w:ilvl w:val="0"/>
          <w:numId w:val="56"/>
        </w:numPr>
        <w:spacing w:after="40"/>
        <w:jc w:val="both"/>
        <w:rPr>
          <w:rFonts w:ascii="Calibri" w:hAnsi="Calibri" w:cs="Segoe UI"/>
          <w:sz w:val="20"/>
          <w:szCs w:val="20"/>
        </w:rPr>
      </w:pPr>
      <w:r w:rsidRPr="00041C6F">
        <w:rPr>
          <w:rFonts w:ascii="Calibri" w:hAnsi="Calibri" w:cs="Segoe UI"/>
          <w:sz w:val="20"/>
          <w:szCs w:val="20"/>
        </w:rPr>
        <w:t xml:space="preserve">czterech zadań polegających na </w:t>
      </w:r>
      <w:r w:rsidR="00BC4C47" w:rsidRPr="00041C6F">
        <w:rPr>
          <w:rFonts w:ascii="Calibri" w:hAnsi="Calibri" w:cs="Segoe UI"/>
          <w:sz w:val="20"/>
          <w:szCs w:val="20"/>
        </w:rPr>
        <w:t>budowie lub przebudowie</w:t>
      </w:r>
      <w:r w:rsidR="00BC4C47">
        <w:rPr>
          <w:rFonts w:ascii="Calibri" w:hAnsi="Calibri" w:cs="Segoe UI"/>
          <w:sz w:val="20"/>
          <w:szCs w:val="20"/>
        </w:rPr>
        <w:t xml:space="preserve"> boiska z nawierzchnią ze sztucznej trawy</w:t>
      </w:r>
      <w:r w:rsidR="00BC4C47" w:rsidRPr="00041C6F">
        <w:rPr>
          <w:rFonts w:ascii="Calibri" w:hAnsi="Calibri" w:cs="Segoe UI"/>
          <w:sz w:val="20"/>
          <w:szCs w:val="20"/>
        </w:rPr>
        <w:t xml:space="preserve"> </w:t>
      </w:r>
      <w:r w:rsidRPr="00041C6F">
        <w:rPr>
          <w:rFonts w:ascii="Calibri" w:hAnsi="Calibri" w:cs="Segoe UI"/>
          <w:sz w:val="20"/>
          <w:szCs w:val="20"/>
        </w:rPr>
        <w:t xml:space="preserve">- 20 pkt. </w:t>
      </w:r>
    </w:p>
    <w:p w14:paraId="55C443A3" w14:textId="77777777" w:rsidR="00041C6F" w:rsidRPr="00041C6F"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 xml:space="preserve">Uwaga </w:t>
      </w:r>
    </w:p>
    <w:p w14:paraId="24409624" w14:textId="24EB6A24" w:rsidR="00E67543" w:rsidRDefault="00041C6F" w:rsidP="00041C6F">
      <w:pPr>
        <w:spacing w:after="40"/>
        <w:ind w:firstLine="360"/>
        <w:jc w:val="both"/>
        <w:rPr>
          <w:rFonts w:ascii="Calibri" w:hAnsi="Calibri" w:cs="Segoe UI"/>
          <w:sz w:val="20"/>
          <w:szCs w:val="20"/>
        </w:rPr>
      </w:pPr>
      <w:r w:rsidRPr="00041C6F">
        <w:rPr>
          <w:rFonts w:ascii="Calibri" w:hAnsi="Calibri" w:cs="Segoe UI"/>
          <w:sz w:val="20"/>
          <w:szCs w:val="20"/>
        </w:rPr>
        <w:t>Wykazany w wykazie osób kierownik budo</w:t>
      </w:r>
      <w:r>
        <w:rPr>
          <w:rFonts w:ascii="Calibri" w:hAnsi="Calibri" w:cs="Segoe UI"/>
          <w:sz w:val="20"/>
          <w:szCs w:val="20"/>
        </w:rPr>
        <w:t xml:space="preserve">wy ma uczestniczyć w wykonaniu zamówienia. </w:t>
      </w:r>
    </w:p>
    <w:p w14:paraId="3C59261D"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Punktacja przyznawana ofertom w poszczególnych kryteriach będzie liczona z dokładnością do dwóch miejsc po przecinku. Najwyższa liczba punktów wyznaczy najkorzystniejszą ofertę.</w:t>
      </w:r>
    </w:p>
    <w:p w14:paraId="431804CC" w14:textId="302FBCEF"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Zamawiający udzieli zamówienia Wykonawcy, którego oferta odpowiadać będzie wszystkim wymaganiom przed</w:t>
      </w:r>
      <w:r w:rsidR="004C33E9">
        <w:rPr>
          <w:rFonts w:ascii="Calibri" w:hAnsi="Calibri" w:cs="Segoe UI"/>
          <w:sz w:val="20"/>
          <w:szCs w:val="20"/>
        </w:rPr>
        <w:t xml:space="preserve">stawionym w ustawie PZP, oraz w </w:t>
      </w:r>
      <w:r w:rsidRPr="004A626B">
        <w:rPr>
          <w:rFonts w:ascii="Calibri" w:hAnsi="Calibri" w:cs="Segoe UI"/>
          <w:sz w:val="20"/>
          <w:szCs w:val="20"/>
        </w:rPr>
        <w:t>SIWZ i zostanie oceniona jak</w:t>
      </w:r>
      <w:r>
        <w:rPr>
          <w:rFonts w:ascii="Calibri" w:hAnsi="Calibri" w:cs="Segoe UI"/>
          <w:sz w:val="20"/>
          <w:szCs w:val="20"/>
        </w:rPr>
        <w:t>o najkorzystniejsza w oparciu o </w:t>
      </w:r>
      <w:r w:rsidRPr="004A626B">
        <w:rPr>
          <w:rFonts w:ascii="Calibri" w:hAnsi="Calibri" w:cs="Segoe UI"/>
          <w:sz w:val="20"/>
          <w:szCs w:val="20"/>
        </w:rPr>
        <w:t>podane kryteria wyboru.</w:t>
      </w:r>
    </w:p>
    <w:p w14:paraId="0B7CCCEC" w14:textId="77777777"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Jeżeli nie będzie można dokonać wyboru oferty najkorzystniejszej ze względu na to, że dwie lub więcej ofert przedstawia taki sam bilans ceny i pozostałych kryteriów oceny ofert, Zamawiający spośród tych ofert dokona wyboru oferty z niższą ceną (art. 91 ust. 4 ustawy PZP).</w:t>
      </w:r>
    </w:p>
    <w:p w14:paraId="4DCE1FCC" w14:textId="4295BDBE" w:rsidR="00552FBA" w:rsidRDefault="00552FBA" w:rsidP="002506E8">
      <w:pPr>
        <w:numPr>
          <w:ilvl w:val="0"/>
          <w:numId w:val="10"/>
        </w:numPr>
        <w:tabs>
          <w:tab w:val="clear" w:pos="1800"/>
        </w:tabs>
        <w:spacing w:after="40"/>
        <w:ind w:left="425" w:hanging="425"/>
        <w:jc w:val="both"/>
        <w:rPr>
          <w:rFonts w:ascii="Calibri" w:hAnsi="Calibri" w:cs="Segoe UI"/>
          <w:sz w:val="20"/>
          <w:szCs w:val="20"/>
        </w:rPr>
      </w:pPr>
      <w:r w:rsidRPr="004A626B">
        <w:rPr>
          <w:rFonts w:ascii="Calibri" w:hAnsi="Calibri" w:cs="Segoe UI"/>
          <w:sz w:val="20"/>
          <w:szCs w:val="20"/>
        </w:rPr>
        <w:t xml:space="preserve">Zamawiający </w:t>
      </w:r>
      <w:r w:rsidRPr="00F53CCA">
        <w:rPr>
          <w:rFonts w:ascii="Calibri" w:hAnsi="Calibri" w:cs="Segoe UI"/>
          <w:sz w:val="20"/>
          <w:szCs w:val="20"/>
        </w:rPr>
        <w:t>nie przewiduje</w:t>
      </w:r>
      <w:r w:rsidRPr="00F53CCA">
        <w:rPr>
          <w:rFonts w:ascii="Calibri" w:hAnsi="Calibri" w:cs="Segoe UI"/>
          <w:b/>
          <w:sz w:val="20"/>
          <w:szCs w:val="20"/>
        </w:rPr>
        <w:t xml:space="preserve"> </w:t>
      </w:r>
      <w:r w:rsidRPr="004A626B">
        <w:rPr>
          <w:rFonts w:ascii="Calibri" w:hAnsi="Calibri" w:cs="Segoe UI"/>
          <w:sz w:val="20"/>
          <w:szCs w:val="20"/>
        </w:rPr>
        <w:t>przeprowadzenia dogrywki w formie aukcji elektronicznej.</w:t>
      </w:r>
    </w:p>
    <w:p w14:paraId="7BE07365" w14:textId="77777777" w:rsidR="00A770D6" w:rsidRDefault="00A770D6" w:rsidP="00427453">
      <w:pPr>
        <w:spacing w:after="40"/>
        <w:jc w:val="both"/>
        <w:rPr>
          <w:rFonts w:ascii="Calibri" w:hAnsi="Calibri" w:cs="Segoe UI"/>
          <w:sz w:val="20"/>
          <w:szCs w:val="20"/>
        </w:rPr>
      </w:pPr>
    </w:p>
    <w:p w14:paraId="77A6B96F" w14:textId="1B5842EB" w:rsidR="00552FBA" w:rsidRPr="00080477" w:rsidRDefault="00747E75" w:rsidP="00427453">
      <w:pPr>
        <w:spacing w:after="40"/>
        <w:jc w:val="both"/>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V</w:t>
      </w:r>
      <w:r>
        <w:rPr>
          <w:rFonts w:ascii="Calibri" w:hAnsi="Calibri" w:cs="Segoe UI"/>
          <w:b/>
          <w:sz w:val="20"/>
          <w:szCs w:val="20"/>
        </w:rPr>
        <w:t>I</w:t>
      </w:r>
      <w:r w:rsidR="00080477" w:rsidRPr="00080477">
        <w:rPr>
          <w:rFonts w:ascii="Calibri" w:hAnsi="Calibri" w:cs="Segoe UI"/>
          <w:b/>
          <w:sz w:val="20"/>
          <w:szCs w:val="20"/>
        </w:rPr>
        <w:t xml:space="preserve">. </w:t>
      </w:r>
      <w:r w:rsidR="00080477" w:rsidRPr="00080477">
        <w:rPr>
          <w:rFonts w:ascii="Calibri" w:hAnsi="Calibri" w:cs="Segoe UI"/>
          <w:b/>
          <w:sz w:val="20"/>
          <w:szCs w:val="20"/>
        </w:rPr>
        <w:tab/>
        <w:t>Informacje o formalnościach, jakie powinny być dopełnione po wyborze oferty w celu zawarcia umowy w sprawie zamówienia publicznego.</w:t>
      </w:r>
    </w:p>
    <w:p w14:paraId="49271A7A" w14:textId="77777777" w:rsidR="00552FBA" w:rsidRPr="009F4795" w:rsidRDefault="00552FBA" w:rsidP="00427453">
      <w:pPr>
        <w:keepNext/>
        <w:tabs>
          <w:tab w:val="num" w:pos="480"/>
        </w:tabs>
        <w:suppressAutoHyphens/>
        <w:spacing w:after="40"/>
        <w:jc w:val="both"/>
        <w:rPr>
          <w:rFonts w:ascii="Calibri" w:hAnsi="Calibri" w:cs="Segoe UI"/>
          <w:sz w:val="20"/>
          <w:szCs w:val="20"/>
        </w:rPr>
      </w:pPr>
    </w:p>
    <w:p w14:paraId="7C2F83AC"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Osoby reprezentujące Wykonawcę przy podpisywaniu umowy powinny posiadać ze sobą dokumenty potwierdzające ich umocowanie do podpisania umowy, o ile umocowanie to nie będzie wynikać z dokumentów załączonych do oferty.</w:t>
      </w:r>
    </w:p>
    <w:p w14:paraId="45DB5705"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 xml:space="preserve">W przypadku wyboru oferty złożonej przez Wykonawców wspólnie ubiegających się o udzielenie zamówienia Zamawiający może żądać przed zawarciem umowy przedstawienia umowy regulującej </w:t>
      </w:r>
      <w:r w:rsidRPr="009F4795">
        <w:rPr>
          <w:rFonts w:ascii="Calibri" w:hAnsi="Calibri" w:cs="Segoe UI"/>
          <w:sz w:val="20"/>
          <w:szCs w:val="20"/>
        </w:rPr>
        <w:lastRenderedPageBreak/>
        <w:t>współpracę tych Wykonawców. Umowa taka winna określać strony umowy, cel działania, sposób współdziałania, zakres prac przewidzianych do wykonania każdemu z nich, solidarną odpowiedzialność za wykonanie zamówienia, oznaczenie czasu trwania konsorcjum (obejmującego okres realizacji przedmiotu zamówienia, gwarancji i rękojmi), wykluczenie możliwości wypowiedzenia umowy konsorcjum przez któregokolwiek z jego członków do czasu wykonania zamówienia.</w:t>
      </w:r>
    </w:p>
    <w:p w14:paraId="0AA62646"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Zawarcie umowy nastąpi wg wzoru Zamawiającego.</w:t>
      </w:r>
    </w:p>
    <w:p w14:paraId="2316FB89" w14:textId="77777777" w:rsidR="00552FBA" w:rsidRPr="009F4795" w:rsidRDefault="00552FBA" w:rsidP="002506E8">
      <w:pPr>
        <w:numPr>
          <w:ilvl w:val="0"/>
          <w:numId w:val="11"/>
        </w:numPr>
        <w:tabs>
          <w:tab w:val="clear" w:pos="1800"/>
          <w:tab w:val="num" w:pos="426"/>
        </w:tabs>
        <w:spacing w:after="40"/>
        <w:ind w:left="426" w:hanging="426"/>
        <w:jc w:val="both"/>
        <w:rPr>
          <w:rFonts w:ascii="Calibri" w:hAnsi="Calibri" w:cs="Segoe UI"/>
          <w:sz w:val="20"/>
          <w:szCs w:val="20"/>
        </w:rPr>
      </w:pPr>
      <w:r w:rsidRPr="009F4795">
        <w:rPr>
          <w:rFonts w:ascii="Calibri" w:hAnsi="Calibri" w:cs="Segoe UI"/>
          <w:sz w:val="20"/>
          <w:szCs w:val="20"/>
        </w:rPr>
        <w:t>Postanowienia ustalone we wzorze umowy nie podlegają negocjacjom.</w:t>
      </w:r>
    </w:p>
    <w:p w14:paraId="43BC81C6" w14:textId="6BCD34A7" w:rsidR="00552FBA" w:rsidRPr="009F4795" w:rsidRDefault="00552FBA" w:rsidP="002506E8">
      <w:pPr>
        <w:numPr>
          <w:ilvl w:val="0"/>
          <w:numId w:val="11"/>
        </w:numPr>
        <w:tabs>
          <w:tab w:val="clear" w:pos="1800"/>
          <w:tab w:val="num" w:pos="426"/>
        </w:tabs>
        <w:spacing w:after="40"/>
        <w:ind w:left="425" w:hanging="425"/>
        <w:jc w:val="both"/>
        <w:rPr>
          <w:rFonts w:ascii="Calibri" w:hAnsi="Calibri" w:cs="Segoe UI"/>
          <w:sz w:val="20"/>
          <w:szCs w:val="20"/>
        </w:rPr>
      </w:pPr>
      <w:r w:rsidRPr="009F4795">
        <w:rPr>
          <w:rFonts w:ascii="Calibri" w:hAnsi="Calibri" w:cs="Segoe UI"/>
          <w:sz w:val="20"/>
          <w:szCs w:val="20"/>
        </w:rPr>
        <w:t xml:space="preserve">W przypadku, gdy Wykonawca, którego oferta została wybrana jako najkorzystniejsza, uchyla się od zawarcia umowy, Zamawiający </w:t>
      </w:r>
      <w:r>
        <w:rPr>
          <w:rFonts w:ascii="Calibri" w:hAnsi="Calibri" w:cs="Segoe UI"/>
          <w:sz w:val="20"/>
          <w:szCs w:val="20"/>
        </w:rPr>
        <w:t xml:space="preserve">będzie mógł </w:t>
      </w:r>
      <w:r w:rsidRPr="009F4795">
        <w:rPr>
          <w:rFonts w:ascii="Calibri" w:hAnsi="Calibri" w:cs="Segoe UI"/>
          <w:sz w:val="20"/>
          <w:szCs w:val="20"/>
        </w:rPr>
        <w:t>wyb</w:t>
      </w:r>
      <w:r>
        <w:rPr>
          <w:rFonts w:ascii="Calibri" w:hAnsi="Calibri" w:cs="Segoe UI"/>
          <w:sz w:val="20"/>
          <w:szCs w:val="20"/>
        </w:rPr>
        <w:t xml:space="preserve">rać </w:t>
      </w:r>
      <w:r w:rsidRPr="009F4795">
        <w:rPr>
          <w:rFonts w:ascii="Calibri" w:hAnsi="Calibri" w:cs="Segoe UI"/>
          <w:sz w:val="20"/>
          <w:szCs w:val="20"/>
        </w:rPr>
        <w:t xml:space="preserve">ofertę najkorzystniejszą spośród pozostałych ofert, bez przeprowadzenia ich ponownego badania i oceny chyba, że zachodzą przesłanki, o których mowa </w:t>
      </w:r>
      <w:r w:rsidR="003D07A8">
        <w:rPr>
          <w:rFonts w:ascii="Calibri" w:hAnsi="Calibri" w:cs="Segoe UI"/>
          <w:sz w:val="20"/>
          <w:szCs w:val="20"/>
        </w:rPr>
        <w:br/>
      </w:r>
      <w:r w:rsidRPr="009F4795">
        <w:rPr>
          <w:rFonts w:ascii="Calibri" w:hAnsi="Calibri" w:cs="Segoe UI"/>
          <w:sz w:val="20"/>
          <w:szCs w:val="20"/>
        </w:rPr>
        <w:t>w art. 93 ust. 1 ustawy PZP.</w:t>
      </w:r>
    </w:p>
    <w:p w14:paraId="63F3218E" w14:textId="2541881D" w:rsidR="00060CCD" w:rsidRDefault="00060CCD" w:rsidP="00060CCD">
      <w:pPr>
        <w:tabs>
          <w:tab w:val="left" w:pos="2684"/>
        </w:tabs>
        <w:spacing w:after="40"/>
        <w:jc w:val="both"/>
        <w:rPr>
          <w:rFonts w:ascii="Calibri" w:hAnsi="Calibri" w:cs="Segoe UI"/>
          <w:sz w:val="20"/>
          <w:szCs w:val="20"/>
        </w:rPr>
      </w:pPr>
      <w:r>
        <w:rPr>
          <w:rFonts w:ascii="Calibri" w:hAnsi="Calibri" w:cs="Segoe UI"/>
          <w:sz w:val="20"/>
          <w:szCs w:val="20"/>
        </w:rPr>
        <w:tab/>
      </w:r>
    </w:p>
    <w:p w14:paraId="3F01BB0E" w14:textId="240BE573" w:rsidR="00080477" w:rsidRPr="00080477" w:rsidRDefault="00080477" w:rsidP="00427453">
      <w:pPr>
        <w:spacing w:after="40"/>
        <w:jc w:val="both"/>
        <w:rPr>
          <w:rFonts w:ascii="Calibri" w:hAnsi="Calibri" w:cs="Segoe UI"/>
          <w:b/>
          <w:sz w:val="20"/>
          <w:szCs w:val="20"/>
        </w:rPr>
      </w:pPr>
      <w:r w:rsidRPr="00041C6F">
        <w:rPr>
          <w:rFonts w:ascii="Calibri" w:hAnsi="Calibri" w:cs="Segoe UI"/>
          <w:b/>
          <w:sz w:val="20"/>
          <w:szCs w:val="20"/>
        </w:rPr>
        <w:t>XV</w:t>
      </w:r>
      <w:r w:rsidR="00747E75" w:rsidRPr="00041C6F">
        <w:rPr>
          <w:rFonts w:ascii="Calibri" w:hAnsi="Calibri" w:cs="Segoe UI"/>
          <w:b/>
          <w:sz w:val="20"/>
          <w:szCs w:val="20"/>
        </w:rPr>
        <w:t>II</w:t>
      </w:r>
      <w:r w:rsidRPr="00041C6F">
        <w:rPr>
          <w:rFonts w:ascii="Calibri" w:hAnsi="Calibri" w:cs="Segoe UI"/>
          <w:b/>
          <w:sz w:val="20"/>
          <w:szCs w:val="20"/>
        </w:rPr>
        <w:t xml:space="preserve">. </w:t>
      </w:r>
      <w:r w:rsidRPr="00041C6F">
        <w:rPr>
          <w:rFonts w:ascii="Calibri" w:hAnsi="Calibri" w:cs="Segoe UI"/>
          <w:b/>
          <w:sz w:val="20"/>
          <w:szCs w:val="20"/>
        </w:rPr>
        <w:tab/>
        <w:t>Wymagania dotyczące zabezpieczenia należytego wykonania umowy.</w:t>
      </w:r>
    </w:p>
    <w:p w14:paraId="2C8E8EFF" w14:textId="77777777" w:rsidR="00552FBA" w:rsidRPr="009F4795" w:rsidRDefault="00552FBA" w:rsidP="00427453">
      <w:pPr>
        <w:keepNext/>
        <w:tabs>
          <w:tab w:val="num" w:pos="480"/>
        </w:tabs>
        <w:spacing w:after="40"/>
        <w:jc w:val="both"/>
        <w:rPr>
          <w:rFonts w:ascii="Calibri" w:hAnsi="Calibri" w:cs="Segoe UI"/>
          <w:sz w:val="20"/>
          <w:szCs w:val="20"/>
        </w:rPr>
      </w:pPr>
    </w:p>
    <w:p w14:paraId="6AED1525" w14:textId="5E2CCF42" w:rsidR="00080477" w:rsidRDefault="0050482A" w:rsidP="003D07A8">
      <w:pPr>
        <w:spacing w:after="40"/>
        <w:jc w:val="both"/>
        <w:rPr>
          <w:rFonts w:ascii="Calibri" w:hAnsi="Calibri" w:cs="Segoe UI"/>
          <w:b/>
          <w:sz w:val="20"/>
          <w:szCs w:val="20"/>
        </w:rPr>
      </w:pPr>
      <w:r>
        <w:rPr>
          <w:rFonts w:ascii="Calibri" w:hAnsi="Calibri" w:cs="Segoe UI"/>
          <w:sz w:val="20"/>
          <w:szCs w:val="20"/>
        </w:rPr>
        <w:t>Zamawiający</w:t>
      </w:r>
      <w:r w:rsidR="007E7F70">
        <w:rPr>
          <w:rFonts w:ascii="Calibri" w:hAnsi="Calibri" w:cs="Segoe UI"/>
          <w:sz w:val="20"/>
          <w:szCs w:val="20"/>
        </w:rPr>
        <w:t xml:space="preserve"> wymaga wniesienia zabezpieczenia </w:t>
      </w:r>
      <w:r w:rsidR="007E7F70" w:rsidRPr="00BC587E">
        <w:rPr>
          <w:rFonts w:ascii="Calibri" w:hAnsi="Calibri" w:cs="Segoe UI"/>
          <w:sz w:val="20"/>
          <w:szCs w:val="20"/>
        </w:rPr>
        <w:t>należytego wykonania umowy</w:t>
      </w:r>
      <w:r w:rsidR="007E7F70">
        <w:rPr>
          <w:rFonts w:ascii="Calibri" w:hAnsi="Calibri" w:cs="Segoe UI"/>
          <w:sz w:val="20"/>
          <w:szCs w:val="20"/>
        </w:rPr>
        <w:t>.</w:t>
      </w:r>
      <w:r w:rsidR="007E7F70" w:rsidRPr="00BC587E">
        <w:rPr>
          <w:rFonts w:ascii="Calibri" w:hAnsi="Calibri" w:cs="Segoe UI"/>
          <w:sz w:val="20"/>
          <w:szCs w:val="20"/>
        </w:rPr>
        <w:t xml:space="preserve"> </w:t>
      </w:r>
    </w:p>
    <w:p w14:paraId="57313E28" w14:textId="6C20AC72" w:rsidR="008B7AF6" w:rsidRP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Wykonawca  jest  zobowiązany  wnieść  zabezpieczenie  należytego  wykonania  umowy najpóźniej  do  dnia  podpisania  umowy,  w  wysokości  10  %  ceny  całkowitej  podanej  w ofercie.</w:t>
      </w:r>
    </w:p>
    <w:p w14:paraId="4E8A5EA9" w14:textId="5A6DE64E"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będzie  służyło  pokryciu  roszczeń z tytułu niewykonania lub nienależytego wykonania umowy. </w:t>
      </w:r>
    </w:p>
    <w:p w14:paraId="7A13856D" w14:textId="4582D941"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należytego  wykonania  umowy  może  być  wniesione  w:  pieniądzu, poręczeniach bankowych lub poręczeniach spółdzielczej kasy oszczędnościowo-kredytowej (z  tym,  że  zobowiązanie  kasy  jest  zawsze  zobowiązaniem  pieniężnym),  gwarancjach bankowych, gwarancjach ubezpieczeniowych, poręczeniach udzielanych przez podmioty, o których mowa w art. 6b ust. 5 pkt 2 ustawy z dnia 9 listopada 2000 r. o utworzeniu Polskiej Agencji Rozwoju Przedsiębiorczości. </w:t>
      </w:r>
    </w:p>
    <w:p w14:paraId="49A01EB4" w14:textId="5E568DA3"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przechowa je na oprocentowanym rachunku bankowym. </w:t>
      </w:r>
    </w:p>
    <w:p w14:paraId="38CDE13E" w14:textId="6C9C9FB6"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zabezpieczenie  należytego  wykonania  umowy  zostanie  wniesione  w  pieniądzu, zamawiający zwróci je wraz z odsetkami wynikającymi z umowy rachunku bankowego, na którym  było  ono  przechowywane  pomniejszonym  o  koszty  prowadzenia  rachunku  oraz prowizji bankowej za przelew pieniędzy na rachunek wykonawcy. </w:t>
      </w:r>
    </w:p>
    <w:p w14:paraId="4D46CD22" w14:textId="2D7C33CE"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Zabezpieczenie może być wniesione w jednej lub kilku formach. </w:t>
      </w:r>
    </w:p>
    <w:p w14:paraId="59CAB3AB" w14:textId="7D3C929C" w:rsidR="008B7AF6" w:rsidRP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z  treści  tych  gwarancji/poręczeń  musi w szczególności jednoznacznie wynikać: </w:t>
      </w:r>
    </w:p>
    <w:p w14:paraId="4D61493D" w14:textId="066A6A9A" w:rsidR="008B7AF6" w:rsidRPr="008B7AF6" w:rsidRDefault="008B7AF6" w:rsidP="005E3E81">
      <w:pPr>
        <w:pStyle w:val="Akapitzlist"/>
        <w:numPr>
          <w:ilvl w:val="1"/>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zaistniały okoliczności związane z niewykonaniem lub nienależytym wykonaniem umowy, </w:t>
      </w:r>
    </w:p>
    <w:p w14:paraId="7C5EAE1C" w14:textId="761FA8CD"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zobowiązanie  gwaranta/poręczyciela  (np.  banku,  zakładu  ubezpieczeń)  do  zapłaty do wysokości  określonej  w  gwarancji/poręczeniu  kwoty,  nieodwołalnie i bezwarunkowo,  na  pierwsze  żądanie  zamawiającego  (beneficjenta gwarancji/poręczenia)  zawierające  oświadczenie,  że  Wykonawca  nie  wykonał zobowiązania, o którym mowa w art. 150 ust. 7 ustawy (zapis stosuje się w przypadku, gdy okres na jaki ma zostać wniesione zabezpieczenie przekracza 5 lat, a wykonawca, zgodnie z </w:t>
      </w:r>
      <w:proofErr w:type="spellStart"/>
      <w:r w:rsidRPr="008B7AF6">
        <w:rPr>
          <w:rFonts w:ascii="Calibri" w:hAnsi="Calibri" w:cs="Segoe UI"/>
          <w:sz w:val="20"/>
          <w:szCs w:val="20"/>
        </w:rPr>
        <w:t>ppkt</w:t>
      </w:r>
      <w:proofErr w:type="spellEnd"/>
      <w:r w:rsidRPr="008B7AF6">
        <w:rPr>
          <w:rFonts w:ascii="Calibri" w:hAnsi="Calibri" w:cs="Segoe UI"/>
          <w:sz w:val="20"/>
          <w:szCs w:val="20"/>
        </w:rPr>
        <w:t xml:space="preserve"> 10 lit a, wnosi zabezpieczenie w formie innej niż w pieniądzu, na okres nie krótszy niż 5 lat), termin obowiązywania gwarancji/poręczenia. </w:t>
      </w:r>
    </w:p>
    <w:p w14:paraId="3587C93F" w14:textId="03A01A6C"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gdy  wykonawca  wnosi  zabezpieczenie  w  formie  gwarancji  bankowej, gwarancji  ubezpieczeniowej  lub  poręczenia,  gwarancje/poręczenia  te  podlegać  muszą prawu polskiemu; wszystkie spory odnośnie gwarancji/poręczeń będą rozstrzygane zgodnie z prawem polskim i poddane jurysdykcji sądów polskich. </w:t>
      </w:r>
    </w:p>
    <w:p w14:paraId="45EE5F7D" w14:textId="6FB76EE2" w:rsid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Zamawiający może, na wniosek wykonawcy, wyrazić zgodę na zmianę formy wniesionego zabezpieczenia  pod  warunkiem  zachowania  ciągłości  zabezpieczenia i bez zmniejszenia jego wysokości. </w:t>
      </w:r>
    </w:p>
    <w:p w14:paraId="64D2200A" w14:textId="6C109D73" w:rsidR="008B7AF6" w:rsidRP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Jeżeli okres na jaki ma zostać wniesione zabezpieczenie przekracza 5 lat: </w:t>
      </w:r>
    </w:p>
    <w:p w14:paraId="50F63931" w14:textId="37FA0D39" w:rsidR="008B7AF6" w:rsidRPr="008B7AF6" w:rsidRDefault="008B7AF6" w:rsidP="005E3E81">
      <w:pPr>
        <w:pStyle w:val="Akapitzlist"/>
        <w:numPr>
          <w:ilvl w:val="1"/>
          <w:numId w:val="49"/>
        </w:numPr>
        <w:spacing w:after="40"/>
        <w:ind w:left="284" w:hanging="284"/>
        <w:jc w:val="both"/>
        <w:rPr>
          <w:rFonts w:ascii="Calibri" w:hAnsi="Calibri" w:cs="Segoe UI"/>
          <w:sz w:val="20"/>
          <w:szCs w:val="20"/>
        </w:rPr>
      </w:pPr>
      <w:r w:rsidRPr="008B7AF6">
        <w:rPr>
          <w:rFonts w:ascii="Calibri" w:hAnsi="Calibri" w:cs="Segoe UI"/>
          <w:sz w:val="20"/>
          <w:szCs w:val="20"/>
        </w:rPr>
        <w:lastRenderedPageBreak/>
        <w:t>zabezpieczenie w pieniądzu wnosi się na cały ten okres, a zabezpieczenie w innej formie wnosi  się  na  okres  nie  krótszy  niż  5  lat,  z  jednoczesnym  zobowiązaniem  się</w:t>
      </w:r>
      <w:r w:rsidR="00A33AD2">
        <w:rPr>
          <w:rFonts w:ascii="Calibri" w:hAnsi="Calibri" w:cs="Segoe UI"/>
          <w:sz w:val="20"/>
          <w:szCs w:val="20"/>
        </w:rPr>
        <w:t xml:space="preserve"> </w:t>
      </w:r>
      <w:r w:rsidRPr="008B7AF6">
        <w:rPr>
          <w:rFonts w:ascii="Calibri" w:hAnsi="Calibri" w:cs="Segoe UI"/>
          <w:sz w:val="20"/>
          <w:szCs w:val="20"/>
        </w:rPr>
        <w:t xml:space="preserve">wykonawcy do przedłużenia zabezpieczenia lub  wniesienia nowego zabezpieczenia na kolejne okresy. </w:t>
      </w:r>
    </w:p>
    <w:p w14:paraId="7705A28D" w14:textId="7006C52D" w:rsidR="008B7AF6" w:rsidRPr="008B7AF6" w:rsidRDefault="008B7AF6" w:rsidP="005E3E81">
      <w:pPr>
        <w:pStyle w:val="Akapitzlist"/>
        <w:numPr>
          <w:ilvl w:val="1"/>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w przypadku nieprzedłużenia lub niewniesienia nowego zabezpieczenia najpóźniej na 30 dni przed upływem terminu ważności dotychczasowego zabezpieczenia wniesionego w innej  formie  niż  w  pieniądzu,  zamawiający  zmieni  formę  na  zabezpieczenie  w pieniądzu, poprzez wypłatę kwoty z dotychczasowego zabezpieczenia. </w:t>
      </w:r>
    </w:p>
    <w:p w14:paraId="01BFD2BA" w14:textId="4F5477DF" w:rsidR="008B7AF6" w:rsidRPr="008B7AF6" w:rsidRDefault="008B7AF6" w:rsidP="005E3E81">
      <w:pPr>
        <w:pStyle w:val="Akapitzlist"/>
        <w:numPr>
          <w:ilvl w:val="1"/>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wypłata,  o  której  mowa  w  lit.  b,  następuje  nie  później  niż  w  ostatnim  dniu  ważności dotychczasowego zabezpieczenia. </w:t>
      </w:r>
    </w:p>
    <w:p w14:paraId="5632C6ED" w14:textId="6FA56B62" w:rsidR="007E7F70" w:rsidRPr="008B7AF6" w:rsidRDefault="008B7AF6" w:rsidP="005E3E81">
      <w:pPr>
        <w:pStyle w:val="Akapitzlist"/>
        <w:numPr>
          <w:ilvl w:val="0"/>
          <w:numId w:val="49"/>
        </w:numPr>
        <w:spacing w:after="40"/>
        <w:ind w:left="284" w:hanging="284"/>
        <w:jc w:val="both"/>
        <w:rPr>
          <w:rFonts w:ascii="Calibri" w:hAnsi="Calibri" w:cs="Segoe UI"/>
          <w:sz w:val="20"/>
          <w:szCs w:val="20"/>
        </w:rPr>
      </w:pPr>
      <w:r w:rsidRPr="008B7AF6">
        <w:rPr>
          <w:rFonts w:ascii="Calibri" w:hAnsi="Calibri" w:cs="Segoe UI"/>
          <w:sz w:val="20"/>
          <w:szCs w:val="20"/>
        </w:rPr>
        <w:t xml:space="preserve">Ubezpieczenie -  Wykonawca  przed  podpisaniem  umowy  zobowiązany  jest  dostarczyć polisy, potwierdzające ubezpieczenie na warunkach, o których mowa w </w:t>
      </w:r>
      <w:r w:rsidR="00687627" w:rsidRPr="00687627">
        <w:rPr>
          <w:rFonts w:ascii="Calibri" w:hAnsi="Calibri" w:cs="Segoe UI"/>
          <w:sz w:val="20"/>
          <w:szCs w:val="20"/>
        </w:rPr>
        <w:t xml:space="preserve">7 </w:t>
      </w:r>
      <w:r w:rsidRPr="00687627">
        <w:rPr>
          <w:rFonts w:ascii="Calibri" w:hAnsi="Calibri" w:cs="Segoe UI"/>
          <w:sz w:val="20"/>
          <w:szCs w:val="20"/>
        </w:rPr>
        <w:t>§ umowy</w:t>
      </w:r>
      <w:r w:rsidRPr="008B7AF6">
        <w:rPr>
          <w:rFonts w:ascii="Calibri" w:hAnsi="Calibri" w:cs="Segoe UI"/>
          <w:sz w:val="20"/>
          <w:szCs w:val="20"/>
        </w:rPr>
        <w:t>.</w:t>
      </w:r>
    </w:p>
    <w:p w14:paraId="4AD76339" w14:textId="77777777" w:rsidR="008B7AF6" w:rsidRDefault="008B7AF6" w:rsidP="008B7AF6">
      <w:pPr>
        <w:spacing w:after="40"/>
        <w:jc w:val="both"/>
        <w:rPr>
          <w:rFonts w:ascii="Calibri" w:hAnsi="Calibri" w:cs="Segoe UI"/>
          <w:b/>
          <w:sz w:val="20"/>
          <w:szCs w:val="20"/>
        </w:rPr>
      </w:pPr>
    </w:p>
    <w:p w14:paraId="363ADCAB" w14:textId="776E2977" w:rsidR="00552FBA" w:rsidRPr="00080477" w:rsidRDefault="00080477" w:rsidP="00427453">
      <w:pPr>
        <w:spacing w:after="40"/>
        <w:jc w:val="both"/>
        <w:rPr>
          <w:rFonts w:ascii="Calibri" w:hAnsi="Calibri" w:cs="Segoe UI"/>
          <w:b/>
          <w:sz w:val="20"/>
          <w:szCs w:val="20"/>
        </w:rPr>
      </w:pPr>
      <w:r w:rsidRPr="00080477">
        <w:rPr>
          <w:rFonts w:ascii="Calibri" w:hAnsi="Calibri" w:cs="Segoe UI"/>
          <w:b/>
          <w:sz w:val="20"/>
          <w:szCs w:val="20"/>
        </w:rPr>
        <w:t>XVI</w:t>
      </w:r>
      <w:r w:rsidR="00747E75">
        <w:rPr>
          <w:rFonts w:ascii="Calibri" w:hAnsi="Calibri" w:cs="Segoe UI"/>
          <w:b/>
          <w:sz w:val="20"/>
          <w:szCs w:val="20"/>
        </w:rPr>
        <w:t>II</w:t>
      </w:r>
      <w:r w:rsidRPr="00080477">
        <w:rPr>
          <w:rFonts w:ascii="Calibri" w:hAnsi="Calibri" w:cs="Segoe UI"/>
          <w:b/>
          <w:sz w:val="20"/>
          <w:szCs w:val="20"/>
        </w:rPr>
        <w:t xml:space="preserve">. </w:t>
      </w:r>
      <w:r w:rsidRPr="00080477">
        <w:rPr>
          <w:rFonts w:ascii="Calibri" w:hAnsi="Calibri" w:cs="Segoe UI"/>
          <w:b/>
          <w:sz w:val="20"/>
          <w:szCs w:val="20"/>
        </w:rPr>
        <w:tab/>
        <w:t>Istotne dla stron postanowienia, które zostaną wprowadzone do treści zawieranej umowy w sprawie zamówienia publicznego, ogólne warunki umowy albo wzór umowy, jeżeli Zamawiający wymaga od Wykonawcy, aby zawarł z nim umowę w sprawie zamówienia publicznego na takich warunkach.</w:t>
      </w:r>
    </w:p>
    <w:p w14:paraId="07BCB215" w14:textId="77777777" w:rsidR="00552FBA" w:rsidRPr="009F4795" w:rsidRDefault="00552FBA" w:rsidP="00427453">
      <w:pPr>
        <w:tabs>
          <w:tab w:val="num" w:pos="480"/>
        </w:tabs>
        <w:spacing w:after="40"/>
        <w:jc w:val="both"/>
        <w:rPr>
          <w:rFonts w:ascii="Calibri" w:hAnsi="Calibri" w:cs="Segoe UI"/>
          <w:sz w:val="20"/>
          <w:szCs w:val="20"/>
        </w:rPr>
      </w:pPr>
    </w:p>
    <w:p w14:paraId="6D0889C5" w14:textId="7048EE48" w:rsidR="00552FBA" w:rsidRDefault="00552FBA" w:rsidP="00427453">
      <w:pPr>
        <w:pStyle w:val="Nagwek7"/>
        <w:pBdr>
          <w:bottom w:val="none" w:sz="0" w:space="0" w:color="auto"/>
        </w:pBdr>
        <w:spacing w:after="40"/>
        <w:ind w:left="0"/>
        <w:rPr>
          <w:rFonts w:ascii="Calibri" w:hAnsi="Calibri" w:cs="Segoe UI"/>
          <w:b w:val="0"/>
        </w:rPr>
      </w:pPr>
      <w:r w:rsidRPr="009F4795">
        <w:rPr>
          <w:rFonts w:ascii="Calibri" w:hAnsi="Calibri" w:cs="Segoe UI"/>
          <w:b w:val="0"/>
        </w:rPr>
        <w:t xml:space="preserve">Wzór umowy, stanowi </w:t>
      </w:r>
      <w:r w:rsidRPr="009F4795">
        <w:rPr>
          <w:rFonts w:ascii="Calibri" w:hAnsi="Calibri" w:cs="Segoe UI"/>
        </w:rPr>
        <w:t>Załącznik nr</w:t>
      </w:r>
      <w:r w:rsidR="00104332">
        <w:rPr>
          <w:rFonts w:ascii="Calibri" w:hAnsi="Calibri" w:cs="Segoe UI"/>
        </w:rPr>
        <w:t xml:space="preserve"> </w:t>
      </w:r>
      <w:r w:rsidR="000E230B">
        <w:rPr>
          <w:rFonts w:ascii="Calibri" w:hAnsi="Calibri" w:cs="Segoe UI"/>
        </w:rPr>
        <w:t>4</w:t>
      </w:r>
      <w:r w:rsidRPr="009F4795">
        <w:rPr>
          <w:rFonts w:ascii="Calibri" w:hAnsi="Calibri" w:cs="Segoe UI"/>
          <w:b w:val="0"/>
        </w:rPr>
        <w:t xml:space="preserve"> do SIWZ.</w:t>
      </w:r>
    </w:p>
    <w:p w14:paraId="7B9A48F8" w14:textId="77777777" w:rsidR="00552FBA" w:rsidRDefault="00552FBA" w:rsidP="00427453">
      <w:pPr>
        <w:spacing w:after="40"/>
        <w:rPr>
          <w:rFonts w:ascii="Calibri" w:hAnsi="Calibri" w:cs="Segoe UI"/>
        </w:rPr>
      </w:pPr>
    </w:p>
    <w:p w14:paraId="24512E98" w14:textId="079C02F4" w:rsidR="00080477" w:rsidRPr="00080477" w:rsidRDefault="00747E75" w:rsidP="00427453">
      <w:pPr>
        <w:spacing w:after="40"/>
        <w:rPr>
          <w:rFonts w:ascii="Calibri" w:hAnsi="Calibri" w:cs="Segoe UI"/>
          <w:b/>
          <w:sz w:val="20"/>
          <w:szCs w:val="20"/>
        </w:rPr>
      </w:pPr>
      <w:r>
        <w:rPr>
          <w:rFonts w:ascii="Calibri" w:hAnsi="Calibri" w:cs="Segoe UI"/>
          <w:b/>
          <w:sz w:val="20"/>
          <w:szCs w:val="20"/>
        </w:rPr>
        <w:t>X</w:t>
      </w:r>
      <w:r w:rsidR="00080477" w:rsidRPr="00080477">
        <w:rPr>
          <w:rFonts w:ascii="Calibri" w:hAnsi="Calibri" w:cs="Segoe UI"/>
          <w:b/>
          <w:sz w:val="20"/>
          <w:szCs w:val="20"/>
        </w:rPr>
        <w:t>I</w:t>
      </w:r>
      <w:r>
        <w:rPr>
          <w:rFonts w:ascii="Calibri" w:hAnsi="Calibri" w:cs="Segoe UI"/>
          <w:b/>
          <w:sz w:val="20"/>
          <w:szCs w:val="20"/>
        </w:rPr>
        <w:t>X</w:t>
      </w:r>
      <w:r w:rsidR="00080477" w:rsidRPr="00080477">
        <w:rPr>
          <w:rFonts w:ascii="Calibri" w:hAnsi="Calibri" w:cs="Segoe UI"/>
          <w:b/>
          <w:sz w:val="20"/>
          <w:szCs w:val="20"/>
        </w:rPr>
        <w:t>.</w:t>
      </w:r>
      <w:r w:rsidR="00080477" w:rsidRPr="00080477">
        <w:rPr>
          <w:rFonts w:ascii="Calibri" w:hAnsi="Calibri" w:cs="Segoe UI"/>
          <w:b/>
          <w:sz w:val="20"/>
          <w:szCs w:val="20"/>
        </w:rPr>
        <w:tab/>
        <w:t xml:space="preserve">Pouczenie o środkach ochrony prawnej. </w:t>
      </w:r>
    </w:p>
    <w:p w14:paraId="461B5E58" w14:textId="77777777" w:rsidR="00552FBA" w:rsidRPr="009F4795" w:rsidRDefault="00552FBA" w:rsidP="00427453">
      <w:pPr>
        <w:pStyle w:val="pkt1"/>
        <w:spacing w:before="0" w:after="40"/>
        <w:ind w:left="540" w:firstLine="0"/>
        <w:rPr>
          <w:rFonts w:ascii="Calibri" w:hAnsi="Calibri" w:cs="Segoe UI"/>
          <w:b/>
          <w:sz w:val="20"/>
        </w:rPr>
      </w:pPr>
    </w:p>
    <w:p w14:paraId="22FF25C5" w14:textId="41F7E745" w:rsidR="00552FBA" w:rsidRPr="009F4795" w:rsidRDefault="00552FBA" w:rsidP="002506E8">
      <w:pPr>
        <w:numPr>
          <w:ilvl w:val="0"/>
          <w:numId w:val="14"/>
        </w:numPr>
        <w:tabs>
          <w:tab w:val="clear" w:pos="1797"/>
          <w:tab w:val="num" w:pos="426"/>
        </w:tabs>
        <w:suppressAutoHyphens/>
        <w:spacing w:after="40"/>
        <w:ind w:left="426" w:hanging="426"/>
        <w:jc w:val="both"/>
        <w:rPr>
          <w:rFonts w:ascii="Calibri" w:hAnsi="Calibri" w:cs="Segoe UI"/>
          <w:sz w:val="20"/>
          <w:szCs w:val="20"/>
        </w:rPr>
      </w:pPr>
      <w:r w:rsidRPr="009F4795">
        <w:rPr>
          <w:rFonts w:ascii="Calibri" w:hAnsi="Calibri" w:cs="Segoe UI"/>
          <w:bCs/>
          <w:sz w:val="20"/>
          <w:szCs w:val="20"/>
        </w:rPr>
        <w:t xml:space="preserve">Każdemu Wykonawcy, a także innemu podmiotowi, jeżeli ma lub miał interes w uzyskaniu danego zamówienia oraz poniósł lub może ponieść szkodę w wyniku naruszenia przez Zamawiającego przepisów ustawy PZP </w:t>
      </w:r>
      <w:r w:rsidRPr="009F4795">
        <w:rPr>
          <w:rFonts w:ascii="Calibri" w:hAnsi="Calibri" w:cs="Segoe UI"/>
          <w:sz w:val="20"/>
          <w:szCs w:val="20"/>
        </w:rPr>
        <w:t>przysługują środki ochrony prawnej przewidziane w dziale VI ustawy PZP</w:t>
      </w:r>
      <w:r>
        <w:rPr>
          <w:rFonts w:ascii="Calibri" w:hAnsi="Calibri" w:cs="Segoe UI"/>
          <w:sz w:val="20"/>
          <w:szCs w:val="20"/>
        </w:rPr>
        <w:t xml:space="preserve"> jak dla postępowań </w:t>
      </w:r>
      <w:r w:rsidRPr="00840A71">
        <w:rPr>
          <w:rFonts w:ascii="Calibri" w:hAnsi="Calibri" w:cs="Segoe UI"/>
          <w:sz w:val="20"/>
          <w:szCs w:val="20"/>
        </w:rPr>
        <w:t>poniżej</w:t>
      </w:r>
      <w:r w:rsidRPr="008846A9">
        <w:rPr>
          <w:rFonts w:ascii="Calibri" w:hAnsi="Calibri" w:cs="Segoe UI"/>
          <w:b/>
          <w:color w:val="008000"/>
          <w:sz w:val="20"/>
          <w:szCs w:val="20"/>
        </w:rPr>
        <w:t xml:space="preserve"> </w:t>
      </w:r>
      <w:r w:rsidRPr="009F4795">
        <w:rPr>
          <w:rFonts w:ascii="Calibri" w:hAnsi="Calibri" w:cs="Segoe UI"/>
          <w:sz w:val="20"/>
        </w:rPr>
        <w:t>kwoty określonej w przepisach wykonawczych wydanych na pods</w:t>
      </w:r>
      <w:r>
        <w:rPr>
          <w:rFonts w:ascii="Calibri" w:hAnsi="Calibri" w:cs="Segoe UI"/>
          <w:sz w:val="20"/>
        </w:rPr>
        <w:t>tawie art. 11 ust. 8 ustawy PZP</w:t>
      </w:r>
      <w:r w:rsidRPr="009F4795">
        <w:rPr>
          <w:rFonts w:ascii="Calibri" w:hAnsi="Calibri" w:cs="Segoe UI"/>
          <w:sz w:val="20"/>
          <w:szCs w:val="20"/>
        </w:rPr>
        <w:t>.</w:t>
      </w:r>
    </w:p>
    <w:p w14:paraId="3158BB34" w14:textId="77777777" w:rsidR="00552FBA" w:rsidRPr="009F4795" w:rsidRDefault="00552FBA" w:rsidP="002506E8">
      <w:pPr>
        <w:numPr>
          <w:ilvl w:val="0"/>
          <w:numId w:val="14"/>
        </w:numPr>
        <w:tabs>
          <w:tab w:val="clear" w:pos="1797"/>
          <w:tab w:val="num" w:pos="426"/>
        </w:tabs>
        <w:suppressAutoHyphens/>
        <w:spacing w:after="40"/>
        <w:ind w:left="425" w:hanging="425"/>
        <w:jc w:val="both"/>
        <w:rPr>
          <w:rFonts w:ascii="Calibri" w:hAnsi="Calibri" w:cs="Segoe UI"/>
          <w:sz w:val="20"/>
          <w:szCs w:val="20"/>
        </w:rPr>
      </w:pPr>
      <w:r w:rsidRPr="009F4795">
        <w:rPr>
          <w:rFonts w:ascii="Calibri" w:hAnsi="Calibri" w:cs="Segoe UI"/>
          <w:sz w:val="20"/>
          <w:szCs w:val="20"/>
        </w:rPr>
        <w:t>Środki ochrony prawnej wobec ogłoszenia o zamówieniu oraz SIWZ przysługują również organizacjom wpisanym na listę, o której mowa w art. 154 pkt 5 ustawy PZP.</w:t>
      </w:r>
    </w:p>
    <w:p w14:paraId="145F096D" w14:textId="77777777" w:rsidR="00E37F70" w:rsidRPr="009F4795" w:rsidRDefault="00E37F70" w:rsidP="00427453">
      <w:pPr>
        <w:pStyle w:val="pkt1"/>
        <w:spacing w:before="0" w:after="40"/>
        <w:ind w:left="540" w:firstLine="0"/>
        <w:rPr>
          <w:rFonts w:ascii="Calibri" w:hAnsi="Calibri" w:cs="Segoe UI"/>
          <w:b/>
          <w:sz w:val="20"/>
        </w:rPr>
      </w:pPr>
      <w:bookmarkStart w:id="0" w:name="_GoBack"/>
      <w:bookmarkEnd w:id="0"/>
    </w:p>
    <w:sectPr w:rsidR="00E37F70" w:rsidRPr="009F4795" w:rsidSect="005E3059">
      <w:footerReference w:type="default" r:id="rId1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480B080" w14:textId="77777777" w:rsidR="00EF1622" w:rsidRDefault="00EF1622">
      <w:r>
        <w:separator/>
      </w:r>
    </w:p>
  </w:endnote>
  <w:endnote w:type="continuationSeparator" w:id="0">
    <w:p w14:paraId="52908BA5" w14:textId="77777777" w:rsidR="00EF1622" w:rsidRDefault="00EF1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w:panose1 w:val="020F0502020204030204"/>
    <w:charset w:val="EE"/>
    <w:family w:val="swiss"/>
    <w:pitch w:val="variable"/>
    <w:sig w:usb0="E00002FF" w:usb1="4000ACFF" w:usb2="00000001" w:usb3="00000000" w:csb0="0000019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Grande">
    <w:charset w:val="00"/>
    <w:family w:val="auto"/>
    <w:pitch w:val="variable"/>
    <w:sig w:usb0="E1000AEF" w:usb1="5000A1FF" w:usb2="00000000" w:usb3="00000000" w:csb0="000001BF" w:csb1="00000000"/>
  </w:font>
  <w:font w:name="Cambria">
    <w:panose1 w:val="02040503050406030204"/>
    <w:charset w:val="EE"/>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Arial">
    <w:panose1 w:val="020B0604020202020204"/>
    <w:charset w:val="EE"/>
    <w:family w:val="swiss"/>
    <w:pitch w:val="variable"/>
    <w:sig w:usb0="E0002A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SimSun">
    <w:altName w:val="宋体"/>
    <w:panose1 w:val="02010600030101010101"/>
    <w:charset w:val="86"/>
    <w:family w:val="auto"/>
    <w:notTrueType/>
    <w:pitch w:val="variable"/>
    <w:sig w:usb0="00000001" w:usb1="080E0000" w:usb2="00000010" w:usb3="00000000" w:csb0="00040000" w:csb1="00000000"/>
  </w:font>
  <w:font w:name="Lucida Sans Unicode">
    <w:panose1 w:val="020B0602030504020204"/>
    <w:charset w:val="EE"/>
    <w:family w:val="swiss"/>
    <w:pitch w:val="variable"/>
    <w:sig w:usb0="80000AFF" w:usb1="0000396B" w:usb2="00000000" w:usb3="00000000" w:csb0="000000BF" w:csb1="00000000"/>
  </w:font>
  <w:font w:name="Times">
    <w:panose1 w:val="02020603050405020304"/>
    <w:charset w:val="EE"/>
    <w:family w:val="roman"/>
    <w:pitch w:val="variable"/>
    <w:sig w:usb0="E0002AFF" w:usb1="C0007841" w:usb2="00000009" w:usb3="00000000" w:csb0="000001FF" w:csb1="00000000"/>
  </w:font>
  <w:font w:name="Segoe UI">
    <w:panose1 w:val="020B0502040204020203"/>
    <w:charset w:val="EE"/>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04357678"/>
      <w:docPartObj>
        <w:docPartGallery w:val="Page Numbers (Bottom of Page)"/>
        <w:docPartUnique/>
      </w:docPartObj>
    </w:sdtPr>
    <w:sdtEndPr/>
    <w:sdtContent>
      <w:p w14:paraId="386A4C24" w14:textId="200C15BE" w:rsidR="00FD65AE" w:rsidRDefault="00FD65AE">
        <w:pPr>
          <w:pStyle w:val="Stopka"/>
          <w:jc w:val="right"/>
        </w:pPr>
        <w:r>
          <w:fldChar w:fldCharType="begin"/>
        </w:r>
        <w:r>
          <w:instrText>PAGE   \* MERGEFORMAT</w:instrText>
        </w:r>
        <w:r>
          <w:fldChar w:fldCharType="separate"/>
        </w:r>
        <w:r w:rsidR="0050482A">
          <w:rPr>
            <w:noProof/>
          </w:rPr>
          <w:t>1</w:t>
        </w:r>
        <w:r>
          <w:fldChar w:fldCharType="end"/>
        </w:r>
      </w:p>
    </w:sdtContent>
  </w:sdt>
  <w:p w14:paraId="6EBA6E58" w14:textId="1F3400EE" w:rsidR="00FD65AE" w:rsidRPr="00C5421E" w:rsidRDefault="00FD65AE" w:rsidP="005E3059">
    <w:pPr>
      <w:jc w:val="center"/>
      <w:rPr>
        <w:rFonts w:ascii="Calibri" w:hAnsi="Calibri"/>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CD341F" w14:textId="7F6E3F4C" w:rsidR="00FD65AE" w:rsidRPr="009433E1" w:rsidRDefault="00FD65AE" w:rsidP="005E3059">
    <w:pPr>
      <w:pStyle w:val="Stopka"/>
      <w:framePr w:wrap="around" w:vAnchor="text" w:hAnchor="margin" w:xAlign="center" w:y="1"/>
      <w:jc w:val="center"/>
      <w:rPr>
        <w:rStyle w:val="Numerstrony"/>
        <w:rFonts w:ascii="Arial Narrow" w:hAnsi="Arial Narrow"/>
      </w:rPr>
    </w:pPr>
    <w:r w:rsidRPr="009433E1">
      <w:rPr>
        <w:rStyle w:val="Numerstrony"/>
        <w:rFonts w:ascii="Arial Narrow" w:hAnsi="Arial Narrow"/>
      </w:rPr>
      <w:fldChar w:fldCharType="begin"/>
    </w:r>
    <w:r w:rsidRPr="009433E1">
      <w:rPr>
        <w:rStyle w:val="Numerstrony"/>
        <w:rFonts w:ascii="Arial Narrow" w:hAnsi="Arial Narrow"/>
      </w:rPr>
      <w:instrText xml:space="preserve">PAGE  </w:instrText>
    </w:r>
    <w:r w:rsidRPr="009433E1">
      <w:rPr>
        <w:rStyle w:val="Numerstrony"/>
        <w:rFonts w:ascii="Arial Narrow" w:hAnsi="Arial Narrow"/>
      </w:rPr>
      <w:fldChar w:fldCharType="separate"/>
    </w:r>
    <w:r w:rsidR="0050482A">
      <w:rPr>
        <w:rStyle w:val="Numerstrony"/>
        <w:rFonts w:ascii="Arial Narrow" w:hAnsi="Arial Narrow"/>
        <w:noProof/>
      </w:rPr>
      <w:t>17</w:t>
    </w:r>
    <w:r w:rsidRPr="009433E1">
      <w:rPr>
        <w:rStyle w:val="Numerstrony"/>
        <w:rFonts w:ascii="Arial Narrow" w:hAnsi="Arial Narrow"/>
      </w:rPr>
      <w:fldChar w:fldCharType="end"/>
    </w:r>
  </w:p>
  <w:p w14:paraId="0F5560EE" w14:textId="77777777" w:rsidR="00FD65AE" w:rsidRDefault="00FD65AE" w:rsidP="005E3059">
    <w:pPr>
      <w:pStyle w:val="Nagwek"/>
      <w:framePr w:wrap="around" w:vAnchor="text" w:hAnchor="margin" w:xAlign="center" w:y="1"/>
      <w:tabs>
        <w:tab w:val="clear" w:pos="9072"/>
        <w:tab w:val="right" w:pos="9360"/>
      </w:tabs>
      <w:ind w:left="-180" w:right="-288"/>
      <w:jc w:val="center"/>
      <w:rPr>
        <w:rFonts w:ascii="Arial" w:hAnsi="Arial" w:cs="Arial"/>
        <w:sz w:val="21"/>
        <w:szCs w:val="21"/>
      </w:rPr>
    </w:pPr>
  </w:p>
  <w:p w14:paraId="597451DE" w14:textId="77777777" w:rsidR="00FD65AE" w:rsidRDefault="00FD65AE" w:rsidP="005E3059">
    <w:pPr>
      <w:pStyle w:val="Stopka"/>
      <w:framePr w:wrap="around" w:vAnchor="text" w:hAnchor="margin" w:xAlign="center" w:y="1"/>
      <w:ind w:right="360"/>
      <w:rPr>
        <w:rStyle w:val="Numerstrony"/>
      </w:rPr>
    </w:pPr>
  </w:p>
  <w:p w14:paraId="5E758F75" w14:textId="77777777" w:rsidR="00FD65AE" w:rsidRDefault="00FD65AE" w:rsidP="005E3059">
    <w:pPr>
      <w:pStyle w:val="Nagwek"/>
      <w:tabs>
        <w:tab w:val="clear" w:pos="9072"/>
        <w:tab w:val="right" w:pos="9360"/>
      </w:tabs>
      <w:ind w:left="-180" w:right="-288"/>
      <w:jc w:val="center"/>
      <w:rPr>
        <w:rFonts w:ascii="Arial" w:hAnsi="Arial" w:cs="Arial"/>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45329EE" w14:textId="77777777" w:rsidR="00EF1622" w:rsidRDefault="00EF1622">
      <w:r>
        <w:separator/>
      </w:r>
    </w:p>
  </w:footnote>
  <w:footnote w:type="continuationSeparator" w:id="0">
    <w:p w14:paraId="61AC9776" w14:textId="77777777" w:rsidR="00EF1622" w:rsidRDefault="00EF16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BBB9250" w14:textId="77777777" w:rsidR="00FD65AE" w:rsidRPr="00277010" w:rsidRDefault="00FD65AE" w:rsidP="005E3059">
    <w:pPr>
      <w:pStyle w:val="Nagwek"/>
      <w:rPr>
        <w:lang w:val="en-US"/>
      </w:rPr>
    </w:pPr>
  </w:p>
  <w:p w14:paraId="45E8F355" w14:textId="77777777" w:rsidR="00FD65AE" w:rsidRPr="00B475D7" w:rsidRDefault="00FD65AE" w:rsidP="005E3059">
    <w:pPr>
      <w:pStyle w:val="Nagwek"/>
      <w:rPr>
        <w:lang w:val="en-US"/>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2"/>
    <w:multiLevelType w:val="singleLevel"/>
    <w:tmpl w:val="6CE4F4A8"/>
    <w:lvl w:ilvl="0">
      <w:start w:val="1"/>
      <w:numFmt w:val="bullet"/>
      <w:pStyle w:val="Listapunktowana3"/>
      <w:lvlText w:val=""/>
      <w:lvlJc w:val="left"/>
      <w:pPr>
        <w:tabs>
          <w:tab w:val="num" w:pos="926"/>
        </w:tabs>
        <w:ind w:left="926" w:hanging="360"/>
      </w:pPr>
      <w:rPr>
        <w:rFonts w:ascii="Symbol" w:hAnsi="Symbol" w:hint="default"/>
      </w:rPr>
    </w:lvl>
  </w:abstractNum>
  <w:abstractNum w:abstractNumId="1">
    <w:nsid w:val="FFFFFF83"/>
    <w:multiLevelType w:val="singleLevel"/>
    <w:tmpl w:val="8DA8F132"/>
    <w:lvl w:ilvl="0">
      <w:start w:val="1"/>
      <w:numFmt w:val="bullet"/>
      <w:pStyle w:val="Listapunktowana2"/>
      <w:lvlText w:val=""/>
      <w:lvlJc w:val="left"/>
      <w:pPr>
        <w:tabs>
          <w:tab w:val="num" w:pos="643"/>
        </w:tabs>
        <w:ind w:left="643" w:hanging="360"/>
      </w:pPr>
      <w:rPr>
        <w:rFonts w:ascii="Symbol" w:hAnsi="Symbol" w:hint="default"/>
      </w:rPr>
    </w:lvl>
  </w:abstractNum>
  <w:abstractNum w:abstractNumId="2">
    <w:nsid w:val="FFFFFF89"/>
    <w:multiLevelType w:val="singleLevel"/>
    <w:tmpl w:val="6DEA30C2"/>
    <w:lvl w:ilvl="0">
      <w:start w:val="1"/>
      <w:numFmt w:val="bullet"/>
      <w:pStyle w:val="Listapunktowana"/>
      <w:lvlText w:val=""/>
      <w:lvlJc w:val="left"/>
      <w:pPr>
        <w:tabs>
          <w:tab w:val="num" w:pos="360"/>
        </w:tabs>
        <w:ind w:left="360" w:hanging="360"/>
      </w:pPr>
      <w:rPr>
        <w:rFonts w:ascii="Symbol" w:hAnsi="Symbol" w:hint="default"/>
      </w:rPr>
    </w:lvl>
  </w:abstractNum>
  <w:abstractNum w:abstractNumId="3">
    <w:nsid w:val="00000004"/>
    <w:multiLevelType w:val="singleLevel"/>
    <w:tmpl w:val="142C5310"/>
    <w:name w:val="WW8Num5"/>
    <w:lvl w:ilvl="0">
      <w:start w:val="1"/>
      <w:numFmt w:val="decimal"/>
      <w:lvlText w:val="%1. "/>
      <w:lvlJc w:val="left"/>
      <w:pPr>
        <w:tabs>
          <w:tab w:val="num" w:pos="283"/>
        </w:tabs>
        <w:ind w:left="283" w:hanging="283"/>
      </w:pPr>
      <w:rPr>
        <w:rFonts w:ascii="Arial Narrow" w:hAnsi="Arial Narrow" w:hint="default"/>
        <w:b w:val="0"/>
        <w:i w:val="0"/>
        <w:sz w:val="20"/>
        <w:szCs w:val="20"/>
      </w:rPr>
    </w:lvl>
  </w:abstractNum>
  <w:abstractNum w:abstractNumId="4">
    <w:nsid w:val="00000009"/>
    <w:multiLevelType w:val="multilevel"/>
    <w:tmpl w:val="985A1BCE"/>
    <w:name w:val="WW8Num14"/>
    <w:lvl w:ilvl="0">
      <w:start w:val="1"/>
      <w:numFmt w:val="decimal"/>
      <w:lvlText w:val="%1."/>
      <w:lvlJc w:val="left"/>
      <w:pPr>
        <w:tabs>
          <w:tab w:val="num" w:pos="360"/>
        </w:tabs>
        <w:ind w:left="36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0000000A"/>
    <w:multiLevelType w:val="multilevel"/>
    <w:tmpl w:val="1068E570"/>
    <w:name w:val="WW8Num15"/>
    <w:lvl w:ilvl="0">
      <w:start w:val="1"/>
      <w:numFmt w:val="decimal"/>
      <w:lvlText w:val="%1)"/>
      <w:lvlJc w:val="left"/>
      <w:pPr>
        <w:tabs>
          <w:tab w:val="num" w:pos="720"/>
        </w:tabs>
        <w:ind w:left="720" w:hanging="360"/>
      </w:pPr>
      <w:rPr>
        <w:rFonts w:ascii="Arial Narrow" w:eastAsia="Times New Roman" w:hAnsi="Arial Narrow" w:cs="Times New Roman" w:hint="default"/>
        <w:b w:val="0"/>
      </w:rPr>
    </w:lvl>
    <w:lvl w:ilvl="1">
      <w:start w:val="3"/>
      <w:numFmt w:val="decimal"/>
      <w:lvlText w:val="%1.%2."/>
      <w:lvlJc w:val="left"/>
      <w:pPr>
        <w:tabs>
          <w:tab w:val="num" w:pos="720"/>
        </w:tabs>
        <w:ind w:left="720" w:hanging="360"/>
      </w:pPr>
    </w:lvl>
    <w:lvl w:ilvl="2">
      <w:start w:val="1"/>
      <w:numFmt w:val="decimal"/>
      <w:lvlText w:val="%1.%2.%3."/>
      <w:lvlJc w:val="left"/>
      <w:pPr>
        <w:tabs>
          <w:tab w:val="num" w:pos="1080"/>
        </w:tabs>
        <w:ind w:left="1080" w:hanging="720"/>
      </w:pPr>
    </w:lvl>
    <w:lvl w:ilvl="3">
      <w:start w:val="1"/>
      <w:numFmt w:val="decimal"/>
      <w:lvlText w:val="%1.%2.%3.%4."/>
      <w:lvlJc w:val="left"/>
      <w:pPr>
        <w:tabs>
          <w:tab w:val="num" w:pos="1080"/>
        </w:tabs>
        <w:ind w:left="1080" w:hanging="720"/>
      </w:pPr>
    </w:lvl>
    <w:lvl w:ilvl="4">
      <w:start w:val="1"/>
      <w:numFmt w:val="decimal"/>
      <w:lvlText w:val="%1.%2.%3.%4.%5."/>
      <w:lvlJc w:val="left"/>
      <w:pPr>
        <w:tabs>
          <w:tab w:val="num" w:pos="1440"/>
        </w:tabs>
        <w:ind w:left="1440" w:hanging="1080"/>
      </w:pPr>
    </w:lvl>
    <w:lvl w:ilvl="5">
      <w:start w:val="1"/>
      <w:numFmt w:val="decimal"/>
      <w:lvlText w:val="%1.%2.%3.%4.%5.%6."/>
      <w:lvlJc w:val="left"/>
      <w:pPr>
        <w:tabs>
          <w:tab w:val="num" w:pos="1440"/>
        </w:tabs>
        <w:ind w:left="1440" w:hanging="1080"/>
      </w:pPr>
    </w:lvl>
    <w:lvl w:ilvl="6">
      <w:start w:val="1"/>
      <w:numFmt w:val="decimal"/>
      <w:lvlText w:val="%1.%2.%3.%4.%5.%6.%7."/>
      <w:lvlJc w:val="left"/>
      <w:pPr>
        <w:tabs>
          <w:tab w:val="num" w:pos="1800"/>
        </w:tabs>
        <w:ind w:left="1800" w:hanging="1440"/>
      </w:pPr>
    </w:lvl>
    <w:lvl w:ilvl="7">
      <w:start w:val="1"/>
      <w:numFmt w:val="decimal"/>
      <w:lvlText w:val="%1.%2.%3.%4.%5.%6.%7.%8."/>
      <w:lvlJc w:val="left"/>
      <w:pPr>
        <w:tabs>
          <w:tab w:val="num" w:pos="1800"/>
        </w:tabs>
        <w:ind w:left="1800" w:hanging="1440"/>
      </w:pPr>
    </w:lvl>
    <w:lvl w:ilvl="8">
      <w:start w:val="1"/>
      <w:numFmt w:val="decimal"/>
      <w:lvlText w:val="%1.%2.%3.%4.%5.%6.%7.%8.%9."/>
      <w:lvlJc w:val="left"/>
      <w:pPr>
        <w:tabs>
          <w:tab w:val="num" w:pos="2160"/>
        </w:tabs>
        <w:ind w:left="2160" w:hanging="1800"/>
      </w:pPr>
    </w:lvl>
  </w:abstractNum>
  <w:abstractNum w:abstractNumId="6">
    <w:nsid w:val="0041738E"/>
    <w:multiLevelType w:val="hybridMultilevel"/>
    <w:tmpl w:val="B3322AC0"/>
    <w:name w:val="WW8Num3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nsid w:val="09663B49"/>
    <w:multiLevelType w:val="hybridMultilevel"/>
    <w:tmpl w:val="5510A89A"/>
    <w:name w:val="WW8Num25"/>
    <w:lvl w:ilvl="0" w:tplc="FFFFFFFF">
      <w:start w:val="1"/>
      <w:numFmt w:val="decimal"/>
      <w:lvlText w:val="%1."/>
      <w:lvlJc w:val="left"/>
      <w:pPr>
        <w:tabs>
          <w:tab w:val="num" w:pos="1856"/>
        </w:tabs>
        <w:ind w:left="1856" w:hanging="360"/>
      </w:pPr>
    </w:lvl>
    <w:lvl w:ilvl="1" w:tplc="FFFFFFFF">
      <w:start w:val="1"/>
      <w:numFmt w:val="lowerLetter"/>
      <w:lvlText w:val="%2)"/>
      <w:legacy w:legacy="1" w:legacySpace="360" w:legacyIndent="283"/>
      <w:lvlJc w:val="left"/>
      <w:pPr>
        <w:ind w:left="2499" w:hanging="283"/>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8">
    <w:nsid w:val="0B5A2BC2"/>
    <w:multiLevelType w:val="hybridMultilevel"/>
    <w:tmpl w:val="F84AF242"/>
    <w:lvl w:ilvl="0" w:tplc="04150011">
      <w:start w:val="1"/>
      <w:numFmt w:val="decimal"/>
      <w:lvlText w:val="%1)"/>
      <w:lvlJc w:val="left"/>
      <w:pPr>
        <w:ind w:left="720" w:hanging="360"/>
      </w:pPr>
    </w:lvl>
    <w:lvl w:ilvl="1" w:tplc="04150011">
      <w:start w:val="1"/>
      <w:numFmt w:val="decimal"/>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nsid w:val="0BB26D55"/>
    <w:multiLevelType w:val="hybridMultilevel"/>
    <w:tmpl w:val="F126E5A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BA88AAC2">
      <w:start w:val="1"/>
      <w:numFmt w:val="decimal"/>
      <w:lvlText w:val="%4."/>
      <w:lvlJc w:val="left"/>
      <w:pPr>
        <w:tabs>
          <w:tab w:val="num" w:pos="2880"/>
        </w:tabs>
        <w:ind w:left="2880" w:hanging="360"/>
      </w:pPr>
      <w:rPr>
        <w:b w:val="0"/>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0">
    <w:nsid w:val="0BE459FC"/>
    <w:multiLevelType w:val="hybridMultilevel"/>
    <w:tmpl w:val="CA1640F6"/>
    <w:lvl w:ilvl="0" w:tplc="DC6259F0">
      <w:start w:val="1"/>
      <w:numFmt w:val="decimal"/>
      <w:lvlText w:val="%1."/>
      <w:lvlJc w:val="left"/>
      <w:pPr>
        <w:tabs>
          <w:tab w:val="num" w:pos="2340"/>
        </w:tabs>
        <w:ind w:left="234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1">
    <w:nsid w:val="0C91575E"/>
    <w:multiLevelType w:val="hybridMultilevel"/>
    <w:tmpl w:val="D4B2694C"/>
    <w:lvl w:ilvl="0" w:tplc="0B0AE212">
      <w:start w:val="1"/>
      <w:numFmt w:val="decimal"/>
      <w:lvlText w:val="%1."/>
      <w:lvlJc w:val="left"/>
      <w:pPr>
        <w:tabs>
          <w:tab w:val="num" w:pos="2340"/>
        </w:tabs>
        <w:ind w:left="2340" w:hanging="363"/>
      </w:pPr>
      <w:rPr>
        <w:rFonts w:hint="default"/>
        <w:b w:val="0"/>
        <w:sz w:val="20"/>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2">
    <w:nsid w:val="113B39B7"/>
    <w:multiLevelType w:val="hybridMultilevel"/>
    <w:tmpl w:val="7F22A32E"/>
    <w:lvl w:ilvl="0" w:tplc="8C68FAD2">
      <w:start w:val="1"/>
      <w:numFmt w:val="decimal"/>
      <w:lvlText w:val="%1)"/>
      <w:lvlJc w:val="left"/>
      <w:pPr>
        <w:tabs>
          <w:tab w:val="num" w:pos="928"/>
        </w:tabs>
        <w:ind w:left="928"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2865680"/>
    <w:multiLevelType w:val="hybridMultilevel"/>
    <w:tmpl w:val="4BEE827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nsid w:val="13C3569C"/>
    <w:multiLevelType w:val="hybridMultilevel"/>
    <w:tmpl w:val="CE542B36"/>
    <w:lvl w:ilvl="0" w:tplc="FEEE8CFC">
      <w:start w:val="8"/>
      <w:numFmt w:val="decimal"/>
      <w:lvlText w:val="%1."/>
      <w:lvlJc w:val="left"/>
      <w:pPr>
        <w:tabs>
          <w:tab w:val="num" w:pos="723"/>
        </w:tabs>
        <w:ind w:left="723" w:hanging="363"/>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nsid w:val="15A51C83"/>
    <w:multiLevelType w:val="hybridMultilevel"/>
    <w:tmpl w:val="05A4AF66"/>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nsid w:val="16C35FE1"/>
    <w:multiLevelType w:val="hybridMultilevel"/>
    <w:tmpl w:val="9B2084AC"/>
    <w:lvl w:ilvl="0" w:tplc="9558D898">
      <w:start w:val="1"/>
      <w:numFmt w:val="lowerLetter"/>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17">
    <w:nsid w:val="1972697E"/>
    <w:multiLevelType w:val="hybridMultilevel"/>
    <w:tmpl w:val="87D0B76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nsid w:val="19D77F09"/>
    <w:multiLevelType w:val="hybridMultilevel"/>
    <w:tmpl w:val="9722880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9">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1C1C0DE6"/>
    <w:multiLevelType w:val="hybridMultilevel"/>
    <w:tmpl w:val="80C4854E"/>
    <w:lvl w:ilvl="0" w:tplc="31585B5E">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1E491018"/>
    <w:multiLevelType w:val="hybridMultilevel"/>
    <w:tmpl w:val="98D0FD7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2">
    <w:nsid w:val="1F4A101C"/>
    <w:multiLevelType w:val="hybridMultilevel"/>
    <w:tmpl w:val="AE884B68"/>
    <w:lvl w:ilvl="0" w:tplc="0415000F">
      <w:start w:val="1"/>
      <w:numFmt w:val="decimal"/>
      <w:lvlText w:val="%1."/>
      <w:lvlJc w:val="left"/>
      <w:pPr>
        <w:ind w:left="720" w:hanging="360"/>
      </w:pPr>
    </w:lvl>
    <w:lvl w:ilvl="1" w:tplc="46FE120E">
      <w:start w:val="1"/>
      <w:numFmt w:val="decimal"/>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0DE13B7"/>
    <w:multiLevelType w:val="hybridMultilevel"/>
    <w:tmpl w:val="4FEC79E4"/>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24">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nsid w:val="240E5DFB"/>
    <w:multiLevelType w:val="hybridMultilevel"/>
    <w:tmpl w:val="B0588D04"/>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6">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26BA7247"/>
    <w:multiLevelType w:val="hybridMultilevel"/>
    <w:tmpl w:val="D3DAE21A"/>
    <w:lvl w:ilvl="0" w:tplc="45BC8A9E">
      <w:start w:val="7"/>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29EB4423"/>
    <w:multiLevelType w:val="hybridMultilevel"/>
    <w:tmpl w:val="87820E58"/>
    <w:lvl w:ilvl="0" w:tplc="04150011">
      <w:start w:val="1"/>
      <w:numFmt w:val="decimal"/>
      <w:lvlText w:val="%1)"/>
      <w:lvlJc w:val="left"/>
      <w:pPr>
        <w:ind w:left="2340" w:hanging="360"/>
      </w:pPr>
    </w:lvl>
    <w:lvl w:ilvl="1" w:tplc="04150019" w:tentative="1">
      <w:start w:val="1"/>
      <w:numFmt w:val="lowerLetter"/>
      <w:lvlText w:val="%2."/>
      <w:lvlJc w:val="left"/>
      <w:pPr>
        <w:ind w:left="3060" w:hanging="360"/>
      </w:pPr>
    </w:lvl>
    <w:lvl w:ilvl="2" w:tplc="0415001B">
      <w:start w:val="1"/>
      <w:numFmt w:val="lowerRoman"/>
      <w:lvlText w:val="%3."/>
      <w:lvlJc w:val="right"/>
      <w:pPr>
        <w:ind w:left="3780" w:hanging="180"/>
      </w:pPr>
    </w:lvl>
    <w:lvl w:ilvl="3" w:tplc="0415000F" w:tentative="1">
      <w:start w:val="1"/>
      <w:numFmt w:val="decimal"/>
      <w:lvlText w:val="%4."/>
      <w:lvlJc w:val="left"/>
      <w:pPr>
        <w:ind w:left="4500" w:hanging="360"/>
      </w:pPr>
    </w:lvl>
    <w:lvl w:ilvl="4" w:tplc="04150019" w:tentative="1">
      <w:start w:val="1"/>
      <w:numFmt w:val="lowerLetter"/>
      <w:lvlText w:val="%5."/>
      <w:lvlJc w:val="left"/>
      <w:pPr>
        <w:ind w:left="5220" w:hanging="360"/>
      </w:pPr>
    </w:lvl>
    <w:lvl w:ilvl="5" w:tplc="0415001B" w:tentative="1">
      <w:start w:val="1"/>
      <w:numFmt w:val="lowerRoman"/>
      <w:lvlText w:val="%6."/>
      <w:lvlJc w:val="right"/>
      <w:pPr>
        <w:ind w:left="5940" w:hanging="180"/>
      </w:pPr>
    </w:lvl>
    <w:lvl w:ilvl="6" w:tplc="0415000F" w:tentative="1">
      <w:start w:val="1"/>
      <w:numFmt w:val="decimal"/>
      <w:lvlText w:val="%7."/>
      <w:lvlJc w:val="left"/>
      <w:pPr>
        <w:ind w:left="6660" w:hanging="360"/>
      </w:pPr>
    </w:lvl>
    <w:lvl w:ilvl="7" w:tplc="04150019" w:tentative="1">
      <w:start w:val="1"/>
      <w:numFmt w:val="lowerLetter"/>
      <w:lvlText w:val="%8."/>
      <w:lvlJc w:val="left"/>
      <w:pPr>
        <w:ind w:left="7380" w:hanging="360"/>
      </w:pPr>
    </w:lvl>
    <w:lvl w:ilvl="8" w:tplc="0415001B" w:tentative="1">
      <w:start w:val="1"/>
      <w:numFmt w:val="lowerRoman"/>
      <w:lvlText w:val="%9."/>
      <w:lvlJc w:val="right"/>
      <w:pPr>
        <w:ind w:left="8100" w:hanging="180"/>
      </w:pPr>
    </w:lvl>
  </w:abstractNum>
  <w:abstractNum w:abstractNumId="30">
    <w:nsid w:val="2A8E417E"/>
    <w:multiLevelType w:val="hybridMultilevel"/>
    <w:tmpl w:val="52AA9B8C"/>
    <w:lvl w:ilvl="0" w:tplc="04150017">
      <w:start w:val="1"/>
      <w:numFmt w:val="lowerLetter"/>
      <w:lvlText w:val="%1)"/>
      <w:lvlJc w:val="left"/>
      <w:pPr>
        <w:ind w:left="786" w:hanging="360"/>
      </w:pPr>
    </w:lvl>
    <w:lvl w:ilvl="1" w:tplc="04150019" w:tentative="1">
      <w:start w:val="1"/>
      <w:numFmt w:val="lowerLetter"/>
      <w:lvlText w:val="%2."/>
      <w:lvlJc w:val="left"/>
      <w:pPr>
        <w:ind w:left="1506" w:hanging="360"/>
      </w:pPr>
    </w:lvl>
    <w:lvl w:ilvl="2" w:tplc="0415001B" w:tentative="1">
      <w:start w:val="1"/>
      <w:numFmt w:val="lowerRoman"/>
      <w:lvlText w:val="%3."/>
      <w:lvlJc w:val="right"/>
      <w:pPr>
        <w:ind w:left="2226" w:hanging="180"/>
      </w:pPr>
    </w:lvl>
    <w:lvl w:ilvl="3" w:tplc="0415000F" w:tentative="1">
      <w:start w:val="1"/>
      <w:numFmt w:val="decimal"/>
      <w:lvlText w:val="%4."/>
      <w:lvlJc w:val="left"/>
      <w:pPr>
        <w:ind w:left="2946" w:hanging="360"/>
      </w:pPr>
    </w:lvl>
    <w:lvl w:ilvl="4" w:tplc="04150019" w:tentative="1">
      <w:start w:val="1"/>
      <w:numFmt w:val="lowerLetter"/>
      <w:lvlText w:val="%5."/>
      <w:lvlJc w:val="left"/>
      <w:pPr>
        <w:ind w:left="3666" w:hanging="360"/>
      </w:pPr>
    </w:lvl>
    <w:lvl w:ilvl="5" w:tplc="0415001B" w:tentative="1">
      <w:start w:val="1"/>
      <w:numFmt w:val="lowerRoman"/>
      <w:lvlText w:val="%6."/>
      <w:lvlJc w:val="right"/>
      <w:pPr>
        <w:ind w:left="4386" w:hanging="180"/>
      </w:pPr>
    </w:lvl>
    <w:lvl w:ilvl="6" w:tplc="0415000F" w:tentative="1">
      <w:start w:val="1"/>
      <w:numFmt w:val="decimal"/>
      <w:lvlText w:val="%7."/>
      <w:lvlJc w:val="left"/>
      <w:pPr>
        <w:ind w:left="5106" w:hanging="360"/>
      </w:pPr>
    </w:lvl>
    <w:lvl w:ilvl="7" w:tplc="04150019" w:tentative="1">
      <w:start w:val="1"/>
      <w:numFmt w:val="lowerLetter"/>
      <w:lvlText w:val="%8."/>
      <w:lvlJc w:val="left"/>
      <w:pPr>
        <w:ind w:left="5826" w:hanging="360"/>
      </w:pPr>
    </w:lvl>
    <w:lvl w:ilvl="8" w:tplc="0415001B" w:tentative="1">
      <w:start w:val="1"/>
      <w:numFmt w:val="lowerRoman"/>
      <w:lvlText w:val="%9."/>
      <w:lvlJc w:val="right"/>
      <w:pPr>
        <w:ind w:left="6546" w:hanging="180"/>
      </w:pPr>
    </w:lvl>
  </w:abstractNum>
  <w:abstractNum w:abstractNumId="31">
    <w:nsid w:val="2E164D17"/>
    <w:multiLevelType w:val="hybridMultilevel"/>
    <w:tmpl w:val="266A1294"/>
    <w:lvl w:ilvl="0" w:tplc="04150011">
      <w:start w:val="1"/>
      <w:numFmt w:val="decimal"/>
      <w:lvlText w:val="%1)"/>
      <w:lvlJc w:val="left"/>
      <w:pPr>
        <w:ind w:left="1070" w:hanging="360"/>
      </w:pPr>
      <w:rPr>
        <w:b w:val="0"/>
      </w:rPr>
    </w:lvl>
    <w:lvl w:ilvl="1" w:tplc="79A2C5B0">
      <w:numFmt w:val="bullet"/>
      <w:lvlText w:val="•"/>
      <w:lvlJc w:val="left"/>
      <w:pPr>
        <w:ind w:left="2120" w:hanging="690"/>
      </w:pPr>
      <w:rPr>
        <w:rFonts w:ascii="Calibri" w:eastAsia="Times New Roman" w:hAnsi="Calibri" w:cs="Times New Roman" w:hint="default"/>
      </w:rPr>
    </w:lvl>
    <w:lvl w:ilvl="2" w:tplc="0415001B" w:tentative="1">
      <w:start w:val="1"/>
      <w:numFmt w:val="lowerRoman"/>
      <w:lvlText w:val="%3."/>
      <w:lvlJc w:val="right"/>
      <w:pPr>
        <w:ind w:left="2510" w:hanging="180"/>
      </w:pPr>
    </w:lvl>
    <w:lvl w:ilvl="3" w:tplc="0415000F" w:tentative="1">
      <w:start w:val="1"/>
      <w:numFmt w:val="decimal"/>
      <w:lvlText w:val="%4."/>
      <w:lvlJc w:val="left"/>
      <w:pPr>
        <w:ind w:left="3230" w:hanging="360"/>
      </w:pPr>
    </w:lvl>
    <w:lvl w:ilvl="4" w:tplc="04150019" w:tentative="1">
      <w:start w:val="1"/>
      <w:numFmt w:val="lowerLetter"/>
      <w:lvlText w:val="%5."/>
      <w:lvlJc w:val="left"/>
      <w:pPr>
        <w:ind w:left="3950" w:hanging="360"/>
      </w:pPr>
    </w:lvl>
    <w:lvl w:ilvl="5" w:tplc="0415001B" w:tentative="1">
      <w:start w:val="1"/>
      <w:numFmt w:val="lowerRoman"/>
      <w:lvlText w:val="%6."/>
      <w:lvlJc w:val="right"/>
      <w:pPr>
        <w:ind w:left="4670" w:hanging="180"/>
      </w:pPr>
    </w:lvl>
    <w:lvl w:ilvl="6" w:tplc="0415000F" w:tentative="1">
      <w:start w:val="1"/>
      <w:numFmt w:val="decimal"/>
      <w:lvlText w:val="%7."/>
      <w:lvlJc w:val="left"/>
      <w:pPr>
        <w:ind w:left="5390" w:hanging="360"/>
      </w:pPr>
    </w:lvl>
    <w:lvl w:ilvl="7" w:tplc="04150019" w:tentative="1">
      <w:start w:val="1"/>
      <w:numFmt w:val="lowerLetter"/>
      <w:lvlText w:val="%8."/>
      <w:lvlJc w:val="left"/>
      <w:pPr>
        <w:ind w:left="6110" w:hanging="360"/>
      </w:pPr>
    </w:lvl>
    <w:lvl w:ilvl="8" w:tplc="0415001B" w:tentative="1">
      <w:start w:val="1"/>
      <w:numFmt w:val="lowerRoman"/>
      <w:lvlText w:val="%9."/>
      <w:lvlJc w:val="right"/>
      <w:pPr>
        <w:ind w:left="6830" w:hanging="180"/>
      </w:pPr>
    </w:lvl>
  </w:abstractNum>
  <w:abstractNum w:abstractNumId="32">
    <w:nsid w:val="2F323D4B"/>
    <w:multiLevelType w:val="hybridMultilevel"/>
    <w:tmpl w:val="3912B766"/>
    <w:lvl w:ilvl="0" w:tplc="5EF6946C">
      <w:start w:val="1"/>
      <w:numFmt w:val="decimal"/>
      <w:lvlText w:val="%1."/>
      <w:lvlJc w:val="left"/>
      <w:pPr>
        <w:tabs>
          <w:tab w:val="num" w:pos="519"/>
        </w:tabs>
        <w:ind w:left="519" w:hanging="454"/>
      </w:pPr>
      <w:rPr>
        <w:rFonts w:hint="default"/>
      </w:rPr>
    </w:lvl>
    <w:lvl w:ilvl="1" w:tplc="04150019" w:tentative="1">
      <w:start w:val="1"/>
      <w:numFmt w:val="lowerLetter"/>
      <w:lvlText w:val="%2."/>
      <w:lvlJc w:val="left"/>
      <w:pPr>
        <w:tabs>
          <w:tab w:val="num" w:pos="1505"/>
        </w:tabs>
        <w:ind w:left="1505" w:hanging="360"/>
      </w:pPr>
    </w:lvl>
    <w:lvl w:ilvl="2" w:tplc="0415001B" w:tentative="1">
      <w:start w:val="1"/>
      <w:numFmt w:val="lowerRoman"/>
      <w:lvlText w:val="%3."/>
      <w:lvlJc w:val="right"/>
      <w:pPr>
        <w:tabs>
          <w:tab w:val="num" w:pos="2225"/>
        </w:tabs>
        <w:ind w:left="2225" w:hanging="180"/>
      </w:pPr>
    </w:lvl>
    <w:lvl w:ilvl="3" w:tplc="0415000F" w:tentative="1">
      <w:start w:val="1"/>
      <w:numFmt w:val="decimal"/>
      <w:lvlText w:val="%4."/>
      <w:lvlJc w:val="left"/>
      <w:pPr>
        <w:tabs>
          <w:tab w:val="num" w:pos="2945"/>
        </w:tabs>
        <w:ind w:left="2945" w:hanging="360"/>
      </w:pPr>
    </w:lvl>
    <w:lvl w:ilvl="4" w:tplc="04150019" w:tentative="1">
      <w:start w:val="1"/>
      <w:numFmt w:val="lowerLetter"/>
      <w:lvlText w:val="%5."/>
      <w:lvlJc w:val="left"/>
      <w:pPr>
        <w:tabs>
          <w:tab w:val="num" w:pos="3665"/>
        </w:tabs>
        <w:ind w:left="3665" w:hanging="360"/>
      </w:pPr>
    </w:lvl>
    <w:lvl w:ilvl="5" w:tplc="0415001B" w:tentative="1">
      <w:start w:val="1"/>
      <w:numFmt w:val="lowerRoman"/>
      <w:lvlText w:val="%6."/>
      <w:lvlJc w:val="right"/>
      <w:pPr>
        <w:tabs>
          <w:tab w:val="num" w:pos="4385"/>
        </w:tabs>
        <w:ind w:left="4385" w:hanging="180"/>
      </w:pPr>
    </w:lvl>
    <w:lvl w:ilvl="6" w:tplc="0415000F" w:tentative="1">
      <w:start w:val="1"/>
      <w:numFmt w:val="decimal"/>
      <w:lvlText w:val="%7."/>
      <w:lvlJc w:val="left"/>
      <w:pPr>
        <w:tabs>
          <w:tab w:val="num" w:pos="5105"/>
        </w:tabs>
        <w:ind w:left="5105" w:hanging="360"/>
      </w:pPr>
    </w:lvl>
    <w:lvl w:ilvl="7" w:tplc="04150019" w:tentative="1">
      <w:start w:val="1"/>
      <w:numFmt w:val="lowerLetter"/>
      <w:lvlText w:val="%8."/>
      <w:lvlJc w:val="left"/>
      <w:pPr>
        <w:tabs>
          <w:tab w:val="num" w:pos="5825"/>
        </w:tabs>
        <w:ind w:left="5825" w:hanging="360"/>
      </w:pPr>
    </w:lvl>
    <w:lvl w:ilvl="8" w:tplc="0415001B" w:tentative="1">
      <w:start w:val="1"/>
      <w:numFmt w:val="lowerRoman"/>
      <w:lvlText w:val="%9."/>
      <w:lvlJc w:val="right"/>
      <w:pPr>
        <w:tabs>
          <w:tab w:val="num" w:pos="6545"/>
        </w:tabs>
        <w:ind w:left="6545" w:hanging="180"/>
      </w:pPr>
    </w:lvl>
  </w:abstractNum>
  <w:abstractNum w:abstractNumId="33">
    <w:nsid w:val="353F7F18"/>
    <w:multiLevelType w:val="hybridMultilevel"/>
    <w:tmpl w:val="D6AAE5C8"/>
    <w:lvl w:ilvl="0" w:tplc="2E9A153E">
      <w:start w:val="1"/>
      <w:numFmt w:val="decimal"/>
      <w:lvlText w:val="%1."/>
      <w:lvlJc w:val="left"/>
      <w:pPr>
        <w:tabs>
          <w:tab w:val="num" w:pos="1800"/>
        </w:tabs>
        <w:ind w:left="1800"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4">
    <w:nsid w:val="36B049CD"/>
    <w:multiLevelType w:val="hybridMultilevel"/>
    <w:tmpl w:val="DE923DBC"/>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35">
    <w:nsid w:val="39CD3B5A"/>
    <w:multiLevelType w:val="hybridMultilevel"/>
    <w:tmpl w:val="B3C4D6AC"/>
    <w:lvl w:ilvl="0" w:tplc="5DB66C7A">
      <w:start w:val="1"/>
      <w:numFmt w:val="decimal"/>
      <w:lvlText w:val="%1."/>
      <w:lvlJc w:val="left"/>
      <w:pPr>
        <w:tabs>
          <w:tab w:val="num" w:pos="502"/>
        </w:tabs>
        <w:ind w:left="502" w:hanging="360"/>
      </w:pPr>
      <w:rPr>
        <w:rFonts w:hint="default"/>
        <w:b w:val="0"/>
        <w:color w:val="auto"/>
      </w:rPr>
    </w:lvl>
    <w:lvl w:ilvl="1" w:tplc="2904C540">
      <w:start w:val="1"/>
      <w:numFmt w:val="decimal"/>
      <w:lvlText w:val="%2)"/>
      <w:lvlJc w:val="left"/>
      <w:pPr>
        <w:ind w:left="1042" w:hanging="360"/>
      </w:pPr>
      <w:rPr>
        <w:rFonts w:hint="default"/>
      </w:rPr>
    </w:lvl>
    <w:lvl w:ilvl="2" w:tplc="0415001B" w:tentative="1">
      <w:start w:val="1"/>
      <w:numFmt w:val="lowerRoman"/>
      <w:lvlText w:val="%3."/>
      <w:lvlJc w:val="right"/>
      <w:pPr>
        <w:tabs>
          <w:tab w:val="num" w:pos="1762"/>
        </w:tabs>
        <w:ind w:left="1762" w:hanging="180"/>
      </w:pPr>
    </w:lvl>
    <w:lvl w:ilvl="3" w:tplc="0415000F" w:tentative="1">
      <w:start w:val="1"/>
      <w:numFmt w:val="decimal"/>
      <w:lvlText w:val="%4."/>
      <w:lvlJc w:val="left"/>
      <w:pPr>
        <w:tabs>
          <w:tab w:val="num" w:pos="2482"/>
        </w:tabs>
        <w:ind w:left="2482" w:hanging="360"/>
      </w:pPr>
    </w:lvl>
    <w:lvl w:ilvl="4" w:tplc="04150019" w:tentative="1">
      <w:start w:val="1"/>
      <w:numFmt w:val="lowerLetter"/>
      <w:lvlText w:val="%5."/>
      <w:lvlJc w:val="left"/>
      <w:pPr>
        <w:tabs>
          <w:tab w:val="num" w:pos="3202"/>
        </w:tabs>
        <w:ind w:left="3202" w:hanging="360"/>
      </w:pPr>
    </w:lvl>
    <w:lvl w:ilvl="5" w:tplc="0415001B" w:tentative="1">
      <w:start w:val="1"/>
      <w:numFmt w:val="lowerRoman"/>
      <w:lvlText w:val="%6."/>
      <w:lvlJc w:val="right"/>
      <w:pPr>
        <w:tabs>
          <w:tab w:val="num" w:pos="3922"/>
        </w:tabs>
        <w:ind w:left="3922" w:hanging="180"/>
      </w:pPr>
    </w:lvl>
    <w:lvl w:ilvl="6" w:tplc="0415000F" w:tentative="1">
      <w:start w:val="1"/>
      <w:numFmt w:val="decimal"/>
      <w:lvlText w:val="%7."/>
      <w:lvlJc w:val="left"/>
      <w:pPr>
        <w:tabs>
          <w:tab w:val="num" w:pos="4642"/>
        </w:tabs>
        <w:ind w:left="4642" w:hanging="360"/>
      </w:pPr>
    </w:lvl>
    <w:lvl w:ilvl="7" w:tplc="04150019" w:tentative="1">
      <w:start w:val="1"/>
      <w:numFmt w:val="lowerLetter"/>
      <w:lvlText w:val="%8."/>
      <w:lvlJc w:val="left"/>
      <w:pPr>
        <w:tabs>
          <w:tab w:val="num" w:pos="5362"/>
        </w:tabs>
        <w:ind w:left="5362" w:hanging="360"/>
      </w:pPr>
    </w:lvl>
    <w:lvl w:ilvl="8" w:tplc="0415001B" w:tentative="1">
      <w:start w:val="1"/>
      <w:numFmt w:val="lowerRoman"/>
      <w:lvlText w:val="%9."/>
      <w:lvlJc w:val="right"/>
      <w:pPr>
        <w:tabs>
          <w:tab w:val="num" w:pos="6082"/>
        </w:tabs>
        <w:ind w:left="6082" w:hanging="180"/>
      </w:pPr>
    </w:lvl>
  </w:abstractNum>
  <w:abstractNum w:abstractNumId="36">
    <w:nsid w:val="3C5C59A0"/>
    <w:multiLevelType w:val="multilevel"/>
    <w:tmpl w:val="7290A050"/>
    <w:lvl w:ilvl="0">
      <w:start w:val="1"/>
      <w:numFmt w:val="upperRoman"/>
      <w:lvlText w:val="%1."/>
      <w:lvlJc w:val="right"/>
      <w:pPr>
        <w:tabs>
          <w:tab w:val="num" w:pos="1569"/>
        </w:tabs>
        <w:ind w:left="1445" w:hanging="1445"/>
      </w:pPr>
      <w:rPr>
        <w:rFonts w:hint="default"/>
        <w:b/>
        <w:i w:val="0"/>
        <w:color w:val="auto"/>
        <w:sz w:val="20"/>
        <w:szCs w:val="20"/>
      </w:rPr>
    </w:lvl>
    <w:lvl w:ilvl="1">
      <w:start w:val="1"/>
      <w:numFmt w:val="decimal"/>
      <w:lvlText w:val="%2)"/>
      <w:lvlJc w:val="left"/>
      <w:pPr>
        <w:tabs>
          <w:tab w:val="num" w:pos="567"/>
        </w:tabs>
        <w:ind w:left="1588" w:hanging="1588"/>
      </w:pPr>
      <w:rPr>
        <w:rFonts w:ascii="Calibri" w:hAnsi="Calibr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7">
    <w:nsid w:val="3CA42BBA"/>
    <w:multiLevelType w:val="hybridMultilevel"/>
    <w:tmpl w:val="50BEFBA6"/>
    <w:lvl w:ilvl="0" w:tplc="1E587B38">
      <w:start w:val="6"/>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8">
    <w:nsid w:val="3E661DA5"/>
    <w:multiLevelType w:val="hybridMultilevel"/>
    <w:tmpl w:val="E4E830F6"/>
    <w:lvl w:ilvl="0" w:tplc="04150001">
      <w:start w:val="1"/>
      <w:numFmt w:val="bullet"/>
      <w:lvlText w:val=""/>
      <w:lvlJc w:val="left"/>
      <w:pPr>
        <w:ind w:left="1571" w:hanging="360"/>
      </w:pPr>
      <w:rPr>
        <w:rFonts w:ascii="Symbol" w:hAnsi="Symbol" w:hint="default"/>
      </w:rPr>
    </w:lvl>
    <w:lvl w:ilvl="1" w:tplc="04150003" w:tentative="1">
      <w:start w:val="1"/>
      <w:numFmt w:val="bullet"/>
      <w:lvlText w:val="o"/>
      <w:lvlJc w:val="left"/>
      <w:pPr>
        <w:ind w:left="2291" w:hanging="360"/>
      </w:pPr>
      <w:rPr>
        <w:rFonts w:ascii="Courier New" w:hAnsi="Courier New" w:cs="Courier New" w:hint="default"/>
      </w:rPr>
    </w:lvl>
    <w:lvl w:ilvl="2" w:tplc="04150005" w:tentative="1">
      <w:start w:val="1"/>
      <w:numFmt w:val="bullet"/>
      <w:lvlText w:val=""/>
      <w:lvlJc w:val="left"/>
      <w:pPr>
        <w:ind w:left="3011" w:hanging="360"/>
      </w:pPr>
      <w:rPr>
        <w:rFonts w:ascii="Wingdings" w:hAnsi="Wingdings" w:hint="default"/>
      </w:rPr>
    </w:lvl>
    <w:lvl w:ilvl="3" w:tplc="04150001" w:tentative="1">
      <w:start w:val="1"/>
      <w:numFmt w:val="bullet"/>
      <w:lvlText w:val=""/>
      <w:lvlJc w:val="left"/>
      <w:pPr>
        <w:ind w:left="3731" w:hanging="360"/>
      </w:pPr>
      <w:rPr>
        <w:rFonts w:ascii="Symbol" w:hAnsi="Symbol" w:hint="default"/>
      </w:rPr>
    </w:lvl>
    <w:lvl w:ilvl="4" w:tplc="04150003" w:tentative="1">
      <w:start w:val="1"/>
      <w:numFmt w:val="bullet"/>
      <w:lvlText w:val="o"/>
      <w:lvlJc w:val="left"/>
      <w:pPr>
        <w:ind w:left="4451" w:hanging="360"/>
      </w:pPr>
      <w:rPr>
        <w:rFonts w:ascii="Courier New" w:hAnsi="Courier New" w:cs="Courier New" w:hint="default"/>
      </w:rPr>
    </w:lvl>
    <w:lvl w:ilvl="5" w:tplc="04150005" w:tentative="1">
      <w:start w:val="1"/>
      <w:numFmt w:val="bullet"/>
      <w:lvlText w:val=""/>
      <w:lvlJc w:val="left"/>
      <w:pPr>
        <w:ind w:left="5171" w:hanging="360"/>
      </w:pPr>
      <w:rPr>
        <w:rFonts w:ascii="Wingdings" w:hAnsi="Wingdings" w:hint="default"/>
      </w:rPr>
    </w:lvl>
    <w:lvl w:ilvl="6" w:tplc="04150001" w:tentative="1">
      <w:start w:val="1"/>
      <w:numFmt w:val="bullet"/>
      <w:lvlText w:val=""/>
      <w:lvlJc w:val="left"/>
      <w:pPr>
        <w:ind w:left="5891" w:hanging="360"/>
      </w:pPr>
      <w:rPr>
        <w:rFonts w:ascii="Symbol" w:hAnsi="Symbol" w:hint="default"/>
      </w:rPr>
    </w:lvl>
    <w:lvl w:ilvl="7" w:tplc="04150003" w:tentative="1">
      <w:start w:val="1"/>
      <w:numFmt w:val="bullet"/>
      <w:lvlText w:val="o"/>
      <w:lvlJc w:val="left"/>
      <w:pPr>
        <w:ind w:left="6611" w:hanging="360"/>
      </w:pPr>
      <w:rPr>
        <w:rFonts w:ascii="Courier New" w:hAnsi="Courier New" w:cs="Courier New" w:hint="default"/>
      </w:rPr>
    </w:lvl>
    <w:lvl w:ilvl="8" w:tplc="04150005" w:tentative="1">
      <w:start w:val="1"/>
      <w:numFmt w:val="bullet"/>
      <w:lvlText w:val=""/>
      <w:lvlJc w:val="left"/>
      <w:pPr>
        <w:ind w:left="7331" w:hanging="360"/>
      </w:pPr>
      <w:rPr>
        <w:rFonts w:ascii="Wingdings" w:hAnsi="Wingdings" w:hint="default"/>
      </w:rPr>
    </w:lvl>
  </w:abstractNum>
  <w:abstractNum w:abstractNumId="39">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4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1">
    <w:nsid w:val="45452D03"/>
    <w:multiLevelType w:val="hybridMultilevel"/>
    <w:tmpl w:val="17CC68F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2">
    <w:nsid w:val="46160738"/>
    <w:multiLevelType w:val="hybridMultilevel"/>
    <w:tmpl w:val="B6822216"/>
    <w:lvl w:ilvl="0" w:tplc="0415000F">
      <w:start w:val="1"/>
      <w:numFmt w:val="decimal"/>
      <w:lvlText w:val="%1."/>
      <w:lvlJc w:val="left"/>
      <w:pPr>
        <w:ind w:left="2880" w:hanging="360"/>
      </w:pPr>
    </w:lvl>
    <w:lvl w:ilvl="1" w:tplc="04150019" w:tentative="1">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43">
    <w:nsid w:val="4A57225C"/>
    <w:multiLevelType w:val="hybridMultilevel"/>
    <w:tmpl w:val="AFDE740C"/>
    <w:lvl w:ilvl="0" w:tplc="04150001">
      <w:start w:val="1"/>
      <w:numFmt w:val="bullet"/>
      <w:lvlText w:val=""/>
      <w:lvlJc w:val="left"/>
      <w:pPr>
        <w:ind w:left="1429" w:hanging="360"/>
      </w:pPr>
      <w:rPr>
        <w:rFonts w:ascii="Symbol" w:hAnsi="Symbol"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4">
    <w:nsid w:val="4ACF35B0"/>
    <w:multiLevelType w:val="hybridMultilevel"/>
    <w:tmpl w:val="7D42AD2C"/>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nsid w:val="4E8E634F"/>
    <w:multiLevelType w:val="hybridMultilevel"/>
    <w:tmpl w:val="C9C40026"/>
    <w:lvl w:ilvl="0" w:tplc="29AE8070">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6">
    <w:nsid w:val="50550376"/>
    <w:multiLevelType w:val="hybridMultilevel"/>
    <w:tmpl w:val="65165982"/>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7">
    <w:nsid w:val="59F54777"/>
    <w:multiLevelType w:val="hybridMultilevel"/>
    <w:tmpl w:val="410E2130"/>
    <w:lvl w:ilvl="0" w:tplc="B310ECDA">
      <w:start w:val="1"/>
      <w:numFmt w:val="decimal"/>
      <w:lvlText w:val="%1)"/>
      <w:lvlJc w:val="left"/>
      <w:pPr>
        <w:tabs>
          <w:tab w:val="num" w:pos="1440"/>
        </w:tabs>
        <w:ind w:left="1440" w:hanging="360"/>
      </w:pPr>
      <w:rPr>
        <w:rFonts w:hint="default"/>
      </w:rPr>
    </w:lvl>
    <w:lvl w:ilvl="1" w:tplc="34E23956">
      <w:start w:val="1"/>
      <w:numFmt w:val="lowerLetter"/>
      <w:lvlText w:val="%2)"/>
      <w:lvlJc w:val="left"/>
      <w:pPr>
        <w:ind w:left="1440" w:hanging="360"/>
      </w:pPr>
      <w:rPr>
        <w:rFonts w:hint="default"/>
      </w:rPr>
    </w:lvl>
    <w:lvl w:ilvl="2" w:tplc="C074B840">
      <w:start w:val="1"/>
      <w:numFmt w:val="decimal"/>
      <w:lvlText w:val="%3)"/>
      <w:lvlJc w:val="left"/>
      <w:pPr>
        <w:tabs>
          <w:tab w:val="num" w:pos="2340"/>
        </w:tabs>
        <w:ind w:left="2340" w:hanging="360"/>
      </w:pPr>
      <w:rPr>
        <w:rFonts w:hint="default"/>
        <w:b w:val="0"/>
      </w:rPr>
    </w:lvl>
    <w:lvl w:ilvl="3" w:tplc="85D0E94A">
      <w:start w:val="120"/>
      <w:numFmt w:val="decimal"/>
      <w:lvlText w:val="%4"/>
      <w:lvlJc w:val="left"/>
      <w:pPr>
        <w:ind w:left="2880" w:hanging="360"/>
      </w:pPr>
      <w:rPr>
        <w:rFonts w:hint="default"/>
      </w:r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8">
    <w:nsid w:val="5A6340B5"/>
    <w:multiLevelType w:val="hybridMultilevel"/>
    <w:tmpl w:val="5B808F9E"/>
    <w:lvl w:ilvl="0" w:tplc="0415000F">
      <w:start w:val="1"/>
      <w:numFmt w:val="decimal"/>
      <w:lvlText w:val="%1."/>
      <w:lvlJc w:val="left"/>
      <w:pPr>
        <w:tabs>
          <w:tab w:val="num" w:pos="1800"/>
        </w:tabs>
        <w:ind w:left="1800" w:hanging="363"/>
      </w:pPr>
      <w:rPr>
        <w:rFonts w:hint="default"/>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9">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50">
    <w:nsid w:val="60A67F2F"/>
    <w:multiLevelType w:val="hybridMultilevel"/>
    <w:tmpl w:val="1E18C8FC"/>
    <w:lvl w:ilvl="0" w:tplc="55366FE2">
      <w:start w:val="2"/>
      <w:numFmt w:val="decimal"/>
      <w:lvlText w:val="%1)"/>
      <w:lvlJc w:val="left"/>
      <w:pPr>
        <w:ind w:left="720" w:hanging="360"/>
      </w:pPr>
      <w:rPr>
        <w:rFonts w:hint="default"/>
      </w:r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1">
    <w:nsid w:val="61276F92"/>
    <w:multiLevelType w:val="hybridMultilevel"/>
    <w:tmpl w:val="6ED68BE6"/>
    <w:lvl w:ilvl="0" w:tplc="FFFFFFFF">
      <w:start w:val="1"/>
      <w:numFmt w:val="lowerLetter"/>
      <w:pStyle w:val="wt-listawielopoziomowa"/>
      <w:lvlText w:val="%1)"/>
      <w:lvlJc w:val="left"/>
      <w:pPr>
        <w:tabs>
          <w:tab w:val="num" w:pos="644"/>
        </w:tabs>
        <w:ind w:left="644" w:hanging="360"/>
      </w:pPr>
      <w:rPr>
        <w:rFonts w:hint="default"/>
        <w:b w:val="0"/>
        <w:i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2">
    <w:nsid w:val="62105D02"/>
    <w:multiLevelType w:val="hybridMultilevel"/>
    <w:tmpl w:val="9EFCD8A4"/>
    <w:lvl w:ilvl="0" w:tplc="04150017">
      <w:start w:val="1"/>
      <w:numFmt w:val="lowerLetter"/>
      <w:lvlText w:val="%1)"/>
      <w:lvlJc w:val="left"/>
      <w:pPr>
        <w:ind w:left="2771" w:hanging="360"/>
      </w:pPr>
    </w:lvl>
    <w:lvl w:ilvl="1" w:tplc="04150019" w:tentative="1">
      <w:start w:val="1"/>
      <w:numFmt w:val="lowerLetter"/>
      <w:lvlText w:val="%2."/>
      <w:lvlJc w:val="left"/>
      <w:pPr>
        <w:ind w:left="3491" w:hanging="360"/>
      </w:pPr>
    </w:lvl>
    <w:lvl w:ilvl="2" w:tplc="0415001B" w:tentative="1">
      <w:start w:val="1"/>
      <w:numFmt w:val="lowerRoman"/>
      <w:lvlText w:val="%3."/>
      <w:lvlJc w:val="right"/>
      <w:pPr>
        <w:ind w:left="4211" w:hanging="180"/>
      </w:pPr>
    </w:lvl>
    <w:lvl w:ilvl="3" w:tplc="0415000F" w:tentative="1">
      <w:start w:val="1"/>
      <w:numFmt w:val="decimal"/>
      <w:lvlText w:val="%4."/>
      <w:lvlJc w:val="left"/>
      <w:pPr>
        <w:ind w:left="4931" w:hanging="360"/>
      </w:pPr>
    </w:lvl>
    <w:lvl w:ilvl="4" w:tplc="04150019" w:tentative="1">
      <w:start w:val="1"/>
      <w:numFmt w:val="lowerLetter"/>
      <w:lvlText w:val="%5."/>
      <w:lvlJc w:val="left"/>
      <w:pPr>
        <w:ind w:left="5651" w:hanging="360"/>
      </w:pPr>
    </w:lvl>
    <w:lvl w:ilvl="5" w:tplc="0415001B" w:tentative="1">
      <w:start w:val="1"/>
      <w:numFmt w:val="lowerRoman"/>
      <w:lvlText w:val="%6."/>
      <w:lvlJc w:val="right"/>
      <w:pPr>
        <w:ind w:left="6371" w:hanging="180"/>
      </w:pPr>
    </w:lvl>
    <w:lvl w:ilvl="6" w:tplc="0415000F" w:tentative="1">
      <w:start w:val="1"/>
      <w:numFmt w:val="decimal"/>
      <w:lvlText w:val="%7."/>
      <w:lvlJc w:val="left"/>
      <w:pPr>
        <w:ind w:left="7091" w:hanging="360"/>
      </w:pPr>
    </w:lvl>
    <w:lvl w:ilvl="7" w:tplc="04150019" w:tentative="1">
      <w:start w:val="1"/>
      <w:numFmt w:val="lowerLetter"/>
      <w:lvlText w:val="%8."/>
      <w:lvlJc w:val="left"/>
      <w:pPr>
        <w:ind w:left="7811" w:hanging="360"/>
      </w:pPr>
    </w:lvl>
    <w:lvl w:ilvl="8" w:tplc="0415001B" w:tentative="1">
      <w:start w:val="1"/>
      <w:numFmt w:val="lowerRoman"/>
      <w:lvlText w:val="%9."/>
      <w:lvlJc w:val="right"/>
      <w:pPr>
        <w:ind w:left="8531" w:hanging="180"/>
      </w:pPr>
    </w:lvl>
  </w:abstractNum>
  <w:abstractNum w:abstractNumId="53">
    <w:nsid w:val="63404DA1"/>
    <w:multiLevelType w:val="hybridMultilevel"/>
    <w:tmpl w:val="F11A2FE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4">
    <w:nsid w:val="63D77B09"/>
    <w:multiLevelType w:val="hybridMultilevel"/>
    <w:tmpl w:val="A222829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5">
    <w:nsid w:val="64A30657"/>
    <w:multiLevelType w:val="hybridMultilevel"/>
    <w:tmpl w:val="EFEA65FC"/>
    <w:lvl w:ilvl="0" w:tplc="04150017">
      <w:start w:val="1"/>
      <w:numFmt w:val="lowerLetter"/>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6">
    <w:nsid w:val="67D2374C"/>
    <w:multiLevelType w:val="hybridMultilevel"/>
    <w:tmpl w:val="049AD558"/>
    <w:lvl w:ilvl="0" w:tplc="5EF6946C">
      <w:start w:val="1"/>
      <w:numFmt w:val="decimal"/>
      <w:lvlText w:val="%1."/>
      <w:lvlJc w:val="left"/>
      <w:pPr>
        <w:tabs>
          <w:tab w:val="num" w:pos="454"/>
        </w:tabs>
        <w:ind w:left="454" w:hanging="454"/>
      </w:pPr>
      <w:rPr>
        <w:rFonts w:hint="default"/>
      </w:rPr>
    </w:lvl>
    <w:lvl w:ilvl="1" w:tplc="B0D2D89A">
      <w:start w:val="1"/>
      <w:numFmt w:val="lowerLetter"/>
      <w:lvlText w:val="%2)"/>
      <w:lvlJc w:val="left"/>
      <w:pPr>
        <w:ind w:left="1440" w:hanging="360"/>
      </w:pPr>
      <w:rPr>
        <w:rFonts w:hint="default"/>
      </w:rPr>
    </w:lvl>
    <w:lvl w:ilvl="2" w:tplc="112C45E6">
      <w:start w:val="1"/>
      <w:numFmt w:val="decimal"/>
      <w:lvlText w:val="%3)"/>
      <w:lvlJc w:val="left"/>
      <w:pPr>
        <w:ind w:left="2340" w:hanging="360"/>
      </w:pPr>
      <w:rPr>
        <w:rFonts w:hint="default"/>
      </w:r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57">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nsid w:val="6CA12F29"/>
    <w:multiLevelType w:val="hybridMultilevel"/>
    <w:tmpl w:val="0CF220A6"/>
    <w:lvl w:ilvl="0" w:tplc="0415000F">
      <w:numFmt w:val="bullet"/>
      <w:pStyle w:val="Tekstprzypisukocowego"/>
      <w:lvlText w:val="–"/>
      <w:lvlJc w:val="left"/>
      <w:pPr>
        <w:tabs>
          <w:tab w:val="num" w:pos="360"/>
        </w:tabs>
        <w:ind w:left="360" w:hanging="360"/>
      </w:pPr>
      <w:rPr>
        <w:rFonts w:ascii="Times New Roman" w:hAnsi="Times New Roman" w:cs="Times New Roman" w:hint="default"/>
        <w:sz w:val="22"/>
        <w:szCs w:val="22"/>
      </w:rPr>
    </w:lvl>
    <w:lvl w:ilvl="1" w:tplc="04150019">
      <w:start w:val="1"/>
      <w:numFmt w:val="bullet"/>
      <w:lvlText w:val="o"/>
      <w:lvlJc w:val="left"/>
      <w:pPr>
        <w:tabs>
          <w:tab w:val="num" w:pos="1440"/>
        </w:tabs>
        <w:ind w:left="1440" w:hanging="360"/>
      </w:pPr>
      <w:rPr>
        <w:rFonts w:ascii="Courier New" w:hAnsi="Courier New" w:cs="Lucida Grande" w:hint="default"/>
      </w:rPr>
    </w:lvl>
    <w:lvl w:ilvl="2" w:tplc="0415001B" w:tentative="1">
      <w:start w:val="1"/>
      <w:numFmt w:val="bullet"/>
      <w:lvlText w:val=""/>
      <w:lvlJc w:val="left"/>
      <w:pPr>
        <w:tabs>
          <w:tab w:val="num" w:pos="2160"/>
        </w:tabs>
        <w:ind w:left="2160" w:hanging="360"/>
      </w:pPr>
      <w:rPr>
        <w:rFonts w:ascii="Wingdings" w:hAnsi="Wingdings" w:hint="default"/>
      </w:rPr>
    </w:lvl>
    <w:lvl w:ilvl="3" w:tplc="0415000F" w:tentative="1">
      <w:start w:val="1"/>
      <w:numFmt w:val="bullet"/>
      <w:lvlText w:val=""/>
      <w:lvlJc w:val="left"/>
      <w:pPr>
        <w:tabs>
          <w:tab w:val="num" w:pos="2880"/>
        </w:tabs>
        <w:ind w:left="2880" w:hanging="360"/>
      </w:pPr>
      <w:rPr>
        <w:rFonts w:ascii="Symbol" w:hAnsi="Symbol" w:hint="default"/>
      </w:rPr>
    </w:lvl>
    <w:lvl w:ilvl="4" w:tplc="04150019" w:tentative="1">
      <w:start w:val="1"/>
      <w:numFmt w:val="bullet"/>
      <w:lvlText w:val="o"/>
      <w:lvlJc w:val="left"/>
      <w:pPr>
        <w:tabs>
          <w:tab w:val="num" w:pos="3600"/>
        </w:tabs>
        <w:ind w:left="3600" w:hanging="360"/>
      </w:pPr>
      <w:rPr>
        <w:rFonts w:ascii="Courier New" w:hAnsi="Courier New" w:cs="Lucida Grande" w:hint="default"/>
      </w:rPr>
    </w:lvl>
    <w:lvl w:ilvl="5" w:tplc="0415001B" w:tentative="1">
      <w:start w:val="1"/>
      <w:numFmt w:val="bullet"/>
      <w:lvlText w:val=""/>
      <w:lvlJc w:val="left"/>
      <w:pPr>
        <w:tabs>
          <w:tab w:val="num" w:pos="4320"/>
        </w:tabs>
        <w:ind w:left="4320" w:hanging="360"/>
      </w:pPr>
      <w:rPr>
        <w:rFonts w:ascii="Wingdings" w:hAnsi="Wingdings" w:hint="default"/>
      </w:rPr>
    </w:lvl>
    <w:lvl w:ilvl="6" w:tplc="0415000F" w:tentative="1">
      <w:start w:val="1"/>
      <w:numFmt w:val="bullet"/>
      <w:lvlText w:val=""/>
      <w:lvlJc w:val="left"/>
      <w:pPr>
        <w:tabs>
          <w:tab w:val="num" w:pos="5040"/>
        </w:tabs>
        <w:ind w:left="5040" w:hanging="360"/>
      </w:pPr>
      <w:rPr>
        <w:rFonts w:ascii="Symbol" w:hAnsi="Symbol" w:hint="default"/>
      </w:rPr>
    </w:lvl>
    <w:lvl w:ilvl="7" w:tplc="04150019" w:tentative="1">
      <w:start w:val="1"/>
      <w:numFmt w:val="bullet"/>
      <w:lvlText w:val="o"/>
      <w:lvlJc w:val="left"/>
      <w:pPr>
        <w:tabs>
          <w:tab w:val="num" w:pos="5760"/>
        </w:tabs>
        <w:ind w:left="5760" w:hanging="360"/>
      </w:pPr>
      <w:rPr>
        <w:rFonts w:ascii="Courier New" w:hAnsi="Courier New" w:cs="Lucida Grande" w:hint="default"/>
      </w:rPr>
    </w:lvl>
    <w:lvl w:ilvl="8" w:tplc="0415001B" w:tentative="1">
      <w:start w:val="1"/>
      <w:numFmt w:val="bullet"/>
      <w:lvlText w:val=""/>
      <w:lvlJc w:val="left"/>
      <w:pPr>
        <w:tabs>
          <w:tab w:val="num" w:pos="6480"/>
        </w:tabs>
        <w:ind w:left="6480" w:hanging="360"/>
      </w:pPr>
      <w:rPr>
        <w:rFonts w:ascii="Wingdings" w:hAnsi="Wingdings" w:hint="default"/>
      </w:rPr>
    </w:lvl>
  </w:abstractNum>
  <w:abstractNum w:abstractNumId="59">
    <w:nsid w:val="6CE31CAB"/>
    <w:multiLevelType w:val="hybridMultilevel"/>
    <w:tmpl w:val="AE22F834"/>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0">
    <w:nsid w:val="720C0423"/>
    <w:multiLevelType w:val="hybridMultilevel"/>
    <w:tmpl w:val="56627A38"/>
    <w:lvl w:ilvl="0" w:tplc="D85001B6">
      <w:start w:val="1"/>
      <w:numFmt w:val="decimal"/>
      <w:pStyle w:val="wypunkt"/>
      <w:lvlText w:val="%1."/>
      <w:lvlJc w:val="left"/>
      <w:pPr>
        <w:tabs>
          <w:tab w:val="num" w:pos="2340"/>
        </w:tabs>
        <w:ind w:left="2340" w:hanging="360"/>
      </w:pPr>
      <w:rPr>
        <w:rFonts w:hint="default"/>
        <w:b/>
        <w:sz w:val="23"/>
      </w:rPr>
    </w:lvl>
    <w:lvl w:ilvl="1" w:tplc="04150019">
      <w:start w:val="1"/>
      <w:numFmt w:val="upperLetter"/>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1">
    <w:nsid w:val="798830A2"/>
    <w:multiLevelType w:val="hybridMultilevel"/>
    <w:tmpl w:val="BBDEE6D0"/>
    <w:lvl w:ilvl="0" w:tplc="0415000F">
      <w:start w:val="1"/>
      <w:numFmt w:val="decimal"/>
      <w:lvlText w:val="%1."/>
      <w:lvlJc w:val="left"/>
      <w:pPr>
        <w:ind w:left="720" w:hanging="360"/>
      </w:pPr>
    </w:lvl>
    <w:lvl w:ilvl="1" w:tplc="416E954A">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2">
    <w:nsid w:val="7AD517F5"/>
    <w:multiLevelType w:val="hybridMultilevel"/>
    <w:tmpl w:val="72221EF4"/>
    <w:lvl w:ilvl="0" w:tplc="46FE120E">
      <w:start w:val="1"/>
      <w:numFmt w:val="decimal"/>
      <w:lvlText w:val="%1)"/>
      <w:lvlJc w:val="left"/>
      <w:pPr>
        <w:ind w:left="144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3">
    <w:nsid w:val="7BD204F7"/>
    <w:multiLevelType w:val="hybridMultilevel"/>
    <w:tmpl w:val="93E671CC"/>
    <w:lvl w:ilvl="0" w:tplc="04150011">
      <w:start w:val="1"/>
      <w:numFmt w:val="decimal"/>
      <w:lvlText w:val="%1)"/>
      <w:lvlJc w:val="left"/>
      <w:pPr>
        <w:ind w:left="720" w:hanging="360"/>
      </w:pPr>
    </w:lvl>
    <w:lvl w:ilvl="1" w:tplc="E0826EF6">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60"/>
  </w:num>
  <w:num w:numId="2">
    <w:abstractNumId w:val="40"/>
  </w:num>
  <w:num w:numId="3">
    <w:abstractNumId w:val="2"/>
  </w:num>
  <w:num w:numId="4">
    <w:abstractNumId w:val="1"/>
  </w:num>
  <w:num w:numId="5">
    <w:abstractNumId w:val="0"/>
  </w:num>
  <w:num w:numId="6">
    <w:abstractNumId w:val="58"/>
  </w:num>
  <w:num w:numId="7">
    <w:abstractNumId w:val="12"/>
  </w:num>
  <w:num w:numId="8">
    <w:abstractNumId w:val="11"/>
  </w:num>
  <w:num w:numId="9">
    <w:abstractNumId w:val="23"/>
  </w:num>
  <w:num w:numId="10">
    <w:abstractNumId w:val="33"/>
  </w:num>
  <w:num w:numId="11">
    <w:abstractNumId w:val="25"/>
  </w:num>
  <w:num w:numId="12">
    <w:abstractNumId w:val="19"/>
  </w:num>
  <w:num w:numId="13">
    <w:abstractNumId w:val="48"/>
  </w:num>
  <w:num w:numId="14">
    <w:abstractNumId w:val="26"/>
  </w:num>
  <w:num w:numId="15">
    <w:abstractNumId w:val="35"/>
  </w:num>
  <w:num w:numId="16">
    <w:abstractNumId w:val="10"/>
  </w:num>
  <w:num w:numId="17">
    <w:abstractNumId w:val="32"/>
  </w:num>
  <w:num w:numId="18">
    <w:abstractNumId w:val="56"/>
  </w:num>
  <w:num w:numId="19">
    <w:abstractNumId w:val="47"/>
  </w:num>
  <w:num w:numId="20">
    <w:abstractNumId w:val="41"/>
  </w:num>
  <w:num w:numId="21">
    <w:abstractNumId w:val="45"/>
  </w:num>
  <w:num w:numId="22">
    <w:abstractNumId w:val="51"/>
  </w:num>
  <w:num w:numId="23">
    <w:abstractNumId w:val="29"/>
  </w:num>
  <w:num w:numId="24">
    <w:abstractNumId w:val="57"/>
  </w:num>
  <w:num w:numId="25">
    <w:abstractNumId w:val="49"/>
    <w:lvlOverride w:ilvl="0">
      <w:startOverride w:val="1"/>
    </w:lvlOverride>
  </w:num>
  <w:num w:numId="26">
    <w:abstractNumId w:val="39"/>
    <w:lvlOverride w:ilvl="0">
      <w:startOverride w:val="1"/>
    </w:lvlOverride>
  </w:num>
  <w:num w:numId="27">
    <w:abstractNumId w:val="24"/>
  </w:num>
  <w:num w:numId="28">
    <w:abstractNumId w:val="30"/>
  </w:num>
  <w:num w:numId="29">
    <w:abstractNumId w:val="16"/>
  </w:num>
  <w:num w:numId="30">
    <w:abstractNumId w:val="61"/>
  </w:num>
  <w:num w:numId="31">
    <w:abstractNumId w:val="59"/>
  </w:num>
  <w:num w:numId="32">
    <w:abstractNumId w:val="42"/>
  </w:num>
  <w:num w:numId="33">
    <w:abstractNumId w:val="54"/>
  </w:num>
  <w:num w:numId="34">
    <w:abstractNumId w:val="53"/>
  </w:num>
  <w:num w:numId="35">
    <w:abstractNumId w:val="18"/>
  </w:num>
  <w:num w:numId="36">
    <w:abstractNumId w:val="46"/>
  </w:num>
  <w:num w:numId="37">
    <w:abstractNumId w:val="52"/>
  </w:num>
  <w:num w:numId="38">
    <w:abstractNumId w:val="21"/>
  </w:num>
  <w:num w:numId="39">
    <w:abstractNumId w:val="20"/>
  </w:num>
  <w:num w:numId="40">
    <w:abstractNumId w:val="37"/>
  </w:num>
  <w:num w:numId="41">
    <w:abstractNumId w:val="13"/>
  </w:num>
  <w:num w:numId="42">
    <w:abstractNumId w:val="63"/>
  </w:num>
  <w:num w:numId="43">
    <w:abstractNumId w:val="22"/>
  </w:num>
  <w:num w:numId="44">
    <w:abstractNumId w:val="62"/>
  </w:num>
  <w:num w:numId="45">
    <w:abstractNumId w:val="50"/>
  </w:num>
  <w:num w:numId="46">
    <w:abstractNumId w:val="34"/>
  </w:num>
  <w:num w:numId="47">
    <w:abstractNumId w:val="44"/>
  </w:num>
  <w:num w:numId="48">
    <w:abstractNumId w:val="14"/>
  </w:num>
  <w:num w:numId="49">
    <w:abstractNumId w:val="15"/>
  </w:num>
  <w:num w:numId="50">
    <w:abstractNumId w:val="9"/>
  </w:num>
  <w:num w:numId="51">
    <w:abstractNumId w:val="28"/>
  </w:num>
  <w:num w:numId="52">
    <w:abstractNumId w:val="36"/>
  </w:num>
  <w:num w:numId="53">
    <w:abstractNumId w:val="43"/>
  </w:num>
  <w:num w:numId="54">
    <w:abstractNumId w:val="31"/>
  </w:num>
  <w:num w:numId="55">
    <w:abstractNumId w:val="27"/>
  </w:num>
  <w:num w:numId="56">
    <w:abstractNumId w:val="55"/>
  </w:num>
  <w:num w:numId="57">
    <w:abstractNumId w:val="38"/>
  </w:num>
  <w:num w:numId="58">
    <w:abstractNumId w:val="17"/>
  </w:num>
  <w:num w:numId="59">
    <w:abstractNumId w:val="8"/>
  </w:num>
  <w:numIdMacAtCleanup w:val="5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7F70"/>
    <w:rsid w:val="000052F5"/>
    <w:rsid w:val="00041C6F"/>
    <w:rsid w:val="00060CCD"/>
    <w:rsid w:val="0006337A"/>
    <w:rsid w:val="000731B6"/>
    <w:rsid w:val="00075D28"/>
    <w:rsid w:val="00080477"/>
    <w:rsid w:val="000A4D1B"/>
    <w:rsid w:val="000A5705"/>
    <w:rsid w:val="000A7633"/>
    <w:rsid w:val="000B72AC"/>
    <w:rsid w:val="000C694B"/>
    <w:rsid w:val="000E230B"/>
    <w:rsid w:val="000E3CE7"/>
    <w:rsid w:val="000E601F"/>
    <w:rsid w:val="000E6BF2"/>
    <w:rsid w:val="000E6D8E"/>
    <w:rsid w:val="000F4428"/>
    <w:rsid w:val="0010047D"/>
    <w:rsid w:val="00104332"/>
    <w:rsid w:val="00134026"/>
    <w:rsid w:val="0013438B"/>
    <w:rsid w:val="001508AE"/>
    <w:rsid w:val="00170476"/>
    <w:rsid w:val="001749FA"/>
    <w:rsid w:val="00175734"/>
    <w:rsid w:val="00184E70"/>
    <w:rsid w:val="00191453"/>
    <w:rsid w:val="001D1AFA"/>
    <w:rsid w:val="001D5880"/>
    <w:rsid w:val="001E1BD4"/>
    <w:rsid w:val="001E6C7C"/>
    <w:rsid w:val="001F2392"/>
    <w:rsid w:val="001F7AE0"/>
    <w:rsid w:val="00207259"/>
    <w:rsid w:val="00207D0F"/>
    <w:rsid w:val="00212616"/>
    <w:rsid w:val="00226C84"/>
    <w:rsid w:val="002271F8"/>
    <w:rsid w:val="002506E8"/>
    <w:rsid w:val="002528A5"/>
    <w:rsid w:val="00256936"/>
    <w:rsid w:val="00260CA8"/>
    <w:rsid w:val="0026701E"/>
    <w:rsid w:val="002736A9"/>
    <w:rsid w:val="00285FA3"/>
    <w:rsid w:val="002877FA"/>
    <w:rsid w:val="00296250"/>
    <w:rsid w:val="002967F6"/>
    <w:rsid w:val="002A41F1"/>
    <w:rsid w:val="002A6AF9"/>
    <w:rsid w:val="002A77C1"/>
    <w:rsid w:val="002B45F2"/>
    <w:rsid w:val="002B5AD9"/>
    <w:rsid w:val="002B7AFF"/>
    <w:rsid w:val="002D7033"/>
    <w:rsid w:val="002E64DC"/>
    <w:rsid w:val="002F131E"/>
    <w:rsid w:val="00302547"/>
    <w:rsid w:val="0031095D"/>
    <w:rsid w:val="00320127"/>
    <w:rsid w:val="003214D5"/>
    <w:rsid w:val="00322343"/>
    <w:rsid w:val="0032594C"/>
    <w:rsid w:val="00325FCE"/>
    <w:rsid w:val="00327B06"/>
    <w:rsid w:val="00336786"/>
    <w:rsid w:val="00343F4D"/>
    <w:rsid w:val="003521A8"/>
    <w:rsid w:val="00353646"/>
    <w:rsid w:val="00356257"/>
    <w:rsid w:val="00380B86"/>
    <w:rsid w:val="00392C2B"/>
    <w:rsid w:val="003952E3"/>
    <w:rsid w:val="003A32D0"/>
    <w:rsid w:val="003A6D8D"/>
    <w:rsid w:val="003B538D"/>
    <w:rsid w:val="003C007F"/>
    <w:rsid w:val="003C15FC"/>
    <w:rsid w:val="003C20BC"/>
    <w:rsid w:val="003D07A8"/>
    <w:rsid w:val="003D5D82"/>
    <w:rsid w:val="003F583C"/>
    <w:rsid w:val="004028DA"/>
    <w:rsid w:val="00404D7B"/>
    <w:rsid w:val="00406AB7"/>
    <w:rsid w:val="0040790B"/>
    <w:rsid w:val="00407CE1"/>
    <w:rsid w:val="004165D6"/>
    <w:rsid w:val="00427453"/>
    <w:rsid w:val="00444056"/>
    <w:rsid w:val="0044512B"/>
    <w:rsid w:val="0044798C"/>
    <w:rsid w:val="0045589E"/>
    <w:rsid w:val="0046047C"/>
    <w:rsid w:val="00467581"/>
    <w:rsid w:val="00467C7B"/>
    <w:rsid w:val="00487628"/>
    <w:rsid w:val="00491F35"/>
    <w:rsid w:val="004A4535"/>
    <w:rsid w:val="004B7113"/>
    <w:rsid w:val="004B78BE"/>
    <w:rsid w:val="004C33E9"/>
    <w:rsid w:val="004C6F95"/>
    <w:rsid w:val="004D080C"/>
    <w:rsid w:val="004E597D"/>
    <w:rsid w:val="004F7CEE"/>
    <w:rsid w:val="0050482A"/>
    <w:rsid w:val="00512997"/>
    <w:rsid w:val="0051470C"/>
    <w:rsid w:val="00515D17"/>
    <w:rsid w:val="00517CD6"/>
    <w:rsid w:val="00523A86"/>
    <w:rsid w:val="00524BE0"/>
    <w:rsid w:val="00544253"/>
    <w:rsid w:val="00552FBA"/>
    <w:rsid w:val="005570D9"/>
    <w:rsid w:val="00563CCF"/>
    <w:rsid w:val="00571E39"/>
    <w:rsid w:val="00583C9D"/>
    <w:rsid w:val="005A3A66"/>
    <w:rsid w:val="005A4535"/>
    <w:rsid w:val="005C69C0"/>
    <w:rsid w:val="005E3059"/>
    <w:rsid w:val="005E3E81"/>
    <w:rsid w:val="005F21AE"/>
    <w:rsid w:val="006024F7"/>
    <w:rsid w:val="00605DC5"/>
    <w:rsid w:val="0061144C"/>
    <w:rsid w:val="00627978"/>
    <w:rsid w:val="006473CB"/>
    <w:rsid w:val="00654730"/>
    <w:rsid w:val="00662123"/>
    <w:rsid w:val="00663ACF"/>
    <w:rsid w:val="006660CE"/>
    <w:rsid w:val="00671DDB"/>
    <w:rsid w:val="00672733"/>
    <w:rsid w:val="00673AF4"/>
    <w:rsid w:val="00677563"/>
    <w:rsid w:val="0068399D"/>
    <w:rsid w:val="00687627"/>
    <w:rsid w:val="00692A20"/>
    <w:rsid w:val="00692E58"/>
    <w:rsid w:val="00694D31"/>
    <w:rsid w:val="006961E3"/>
    <w:rsid w:val="006B155C"/>
    <w:rsid w:val="006B15ED"/>
    <w:rsid w:val="006B1FA5"/>
    <w:rsid w:val="006B45F0"/>
    <w:rsid w:val="006E46D8"/>
    <w:rsid w:val="006E55BC"/>
    <w:rsid w:val="006F0046"/>
    <w:rsid w:val="006F7466"/>
    <w:rsid w:val="00701C68"/>
    <w:rsid w:val="0071030B"/>
    <w:rsid w:val="00711CF8"/>
    <w:rsid w:val="007241DE"/>
    <w:rsid w:val="007243C2"/>
    <w:rsid w:val="007266D9"/>
    <w:rsid w:val="00726DC2"/>
    <w:rsid w:val="00745D62"/>
    <w:rsid w:val="00747E75"/>
    <w:rsid w:val="007568AF"/>
    <w:rsid w:val="00766143"/>
    <w:rsid w:val="00772FF3"/>
    <w:rsid w:val="00781C3A"/>
    <w:rsid w:val="0078404D"/>
    <w:rsid w:val="0079080F"/>
    <w:rsid w:val="007A4099"/>
    <w:rsid w:val="007A4E10"/>
    <w:rsid w:val="007A6F8C"/>
    <w:rsid w:val="007B4DFB"/>
    <w:rsid w:val="007B65B9"/>
    <w:rsid w:val="007B6766"/>
    <w:rsid w:val="007D1441"/>
    <w:rsid w:val="007D5A18"/>
    <w:rsid w:val="007E7F70"/>
    <w:rsid w:val="007F081E"/>
    <w:rsid w:val="007F0F52"/>
    <w:rsid w:val="00810C96"/>
    <w:rsid w:val="00817224"/>
    <w:rsid w:val="0082229C"/>
    <w:rsid w:val="00825AB2"/>
    <w:rsid w:val="00840A71"/>
    <w:rsid w:val="0084255B"/>
    <w:rsid w:val="00856346"/>
    <w:rsid w:val="00856EF7"/>
    <w:rsid w:val="00865B6D"/>
    <w:rsid w:val="00871E07"/>
    <w:rsid w:val="00871F5D"/>
    <w:rsid w:val="00872450"/>
    <w:rsid w:val="00882EF1"/>
    <w:rsid w:val="008846A9"/>
    <w:rsid w:val="0089511D"/>
    <w:rsid w:val="00896005"/>
    <w:rsid w:val="008A36DB"/>
    <w:rsid w:val="008A5B0A"/>
    <w:rsid w:val="008B6C0F"/>
    <w:rsid w:val="008B7AF6"/>
    <w:rsid w:val="008C05D8"/>
    <w:rsid w:val="008C0FEA"/>
    <w:rsid w:val="009008F0"/>
    <w:rsid w:val="00904AFA"/>
    <w:rsid w:val="009058B5"/>
    <w:rsid w:val="00912C84"/>
    <w:rsid w:val="00913312"/>
    <w:rsid w:val="0091780E"/>
    <w:rsid w:val="009239B4"/>
    <w:rsid w:val="00973CCE"/>
    <w:rsid w:val="009742D2"/>
    <w:rsid w:val="0099280D"/>
    <w:rsid w:val="009928F7"/>
    <w:rsid w:val="0099392B"/>
    <w:rsid w:val="009A1550"/>
    <w:rsid w:val="009B2BE1"/>
    <w:rsid w:val="009B7B93"/>
    <w:rsid w:val="009D5DA5"/>
    <w:rsid w:val="009E2460"/>
    <w:rsid w:val="009E246B"/>
    <w:rsid w:val="009E663B"/>
    <w:rsid w:val="009E7B9A"/>
    <w:rsid w:val="00A33AD2"/>
    <w:rsid w:val="00A34889"/>
    <w:rsid w:val="00A4233D"/>
    <w:rsid w:val="00A47DFF"/>
    <w:rsid w:val="00A5382B"/>
    <w:rsid w:val="00A5463B"/>
    <w:rsid w:val="00A56F27"/>
    <w:rsid w:val="00A611A1"/>
    <w:rsid w:val="00A65CBC"/>
    <w:rsid w:val="00A770D6"/>
    <w:rsid w:val="00A804CC"/>
    <w:rsid w:val="00A85DCC"/>
    <w:rsid w:val="00A86215"/>
    <w:rsid w:val="00A92079"/>
    <w:rsid w:val="00A956B7"/>
    <w:rsid w:val="00A95A0F"/>
    <w:rsid w:val="00A96CB7"/>
    <w:rsid w:val="00AA1834"/>
    <w:rsid w:val="00AA5184"/>
    <w:rsid w:val="00AA680A"/>
    <w:rsid w:val="00AC406D"/>
    <w:rsid w:val="00AC5295"/>
    <w:rsid w:val="00AC6BE9"/>
    <w:rsid w:val="00AC7C46"/>
    <w:rsid w:val="00AD3394"/>
    <w:rsid w:val="00AD652B"/>
    <w:rsid w:val="00AD743F"/>
    <w:rsid w:val="00AE031F"/>
    <w:rsid w:val="00AE5EEB"/>
    <w:rsid w:val="00AE6FDB"/>
    <w:rsid w:val="00B011C3"/>
    <w:rsid w:val="00B05B48"/>
    <w:rsid w:val="00B12308"/>
    <w:rsid w:val="00B174DA"/>
    <w:rsid w:val="00B2217B"/>
    <w:rsid w:val="00B24B49"/>
    <w:rsid w:val="00B26948"/>
    <w:rsid w:val="00B3220A"/>
    <w:rsid w:val="00B322C3"/>
    <w:rsid w:val="00B3393B"/>
    <w:rsid w:val="00B40611"/>
    <w:rsid w:val="00B44E07"/>
    <w:rsid w:val="00B572B8"/>
    <w:rsid w:val="00B60DB6"/>
    <w:rsid w:val="00B63971"/>
    <w:rsid w:val="00B97E4A"/>
    <w:rsid w:val="00BA512E"/>
    <w:rsid w:val="00BA632D"/>
    <w:rsid w:val="00BA71DD"/>
    <w:rsid w:val="00BB63AD"/>
    <w:rsid w:val="00BC349D"/>
    <w:rsid w:val="00BC47F3"/>
    <w:rsid w:val="00BC4C47"/>
    <w:rsid w:val="00BC5A75"/>
    <w:rsid w:val="00BD11A4"/>
    <w:rsid w:val="00BD28FB"/>
    <w:rsid w:val="00BD5D76"/>
    <w:rsid w:val="00BD7A3C"/>
    <w:rsid w:val="00BF2F1E"/>
    <w:rsid w:val="00C00E74"/>
    <w:rsid w:val="00C01278"/>
    <w:rsid w:val="00C012D1"/>
    <w:rsid w:val="00C032F5"/>
    <w:rsid w:val="00C06DC8"/>
    <w:rsid w:val="00C07651"/>
    <w:rsid w:val="00C1445D"/>
    <w:rsid w:val="00C15F45"/>
    <w:rsid w:val="00C17503"/>
    <w:rsid w:val="00C24E8A"/>
    <w:rsid w:val="00C57950"/>
    <w:rsid w:val="00C66669"/>
    <w:rsid w:val="00C72650"/>
    <w:rsid w:val="00C8055B"/>
    <w:rsid w:val="00C82547"/>
    <w:rsid w:val="00C839D4"/>
    <w:rsid w:val="00C92760"/>
    <w:rsid w:val="00C973A6"/>
    <w:rsid w:val="00CA5AA9"/>
    <w:rsid w:val="00CB66EB"/>
    <w:rsid w:val="00CC3070"/>
    <w:rsid w:val="00CC39DE"/>
    <w:rsid w:val="00CC5B1F"/>
    <w:rsid w:val="00CC5E5A"/>
    <w:rsid w:val="00CE0117"/>
    <w:rsid w:val="00CE44C8"/>
    <w:rsid w:val="00CE6DB9"/>
    <w:rsid w:val="00D05F80"/>
    <w:rsid w:val="00D07418"/>
    <w:rsid w:val="00D10750"/>
    <w:rsid w:val="00D226DE"/>
    <w:rsid w:val="00D228C2"/>
    <w:rsid w:val="00D25645"/>
    <w:rsid w:val="00D410C9"/>
    <w:rsid w:val="00D420DD"/>
    <w:rsid w:val="00D43715"/>
    <w:rsid w:val="00D5084E"/>
    <w:rsid w:val="00D52E0C"/>
    <w:rsid w:val="00D54CB9"/>
    <w:rsid w:val="00D55D11"/>
    <w:rsid w:val="00D60108"/>
    <w:rsid w:val="00D6335D"/>
    <w:rsid w:val="00D66C61"/>
    <w:rsid w:val="00D7048A"/>
    <w:rsid w:val="00D83989"/>
    <w:rsid w:val="00D95CE4"/>
    <w:rsid w:val="00DA323B"/>
    <w:rsid w:val="00DA64E9"/>
    <w:rsid w:val="00DB0D14"/>
    <w:rsid w:val="00DB18B0"/>
    <w:rsid w:val="00DB521F"/>
    <w:rsid w:val="00DB6FE6"/>
    <w:rsid w:val="00DC01DE"/>
    <w:rsid w:val="00DC41EC"/>
    <w:rsid w:val="00DD47BF"/>
    <w:rsid w:val="00DE2094"/>
    <w:rsid w:val="00DE4AF5"/>
    <w:rsid w:val="00DE79B7"/>
    <w:rsid w:val="00DF3869"/>
    <w:rsid w:val="00E0768B"/>
    <w:rsid w:val="00E14C83"/>
    <w:rsid w:val="00E22EEA"/>
    <w:rsid w:val="00E234EC"/>
    <w:rsid w:val="00E23EB0"/>
    <w:rsid w:val="00E26153"/>
    <w:rsid w:val="00E37744"/>
    <w:rsid w:val="00E37F70"/>
    <w:rsid w:val="00E52C3B"/>
    <w:rsid w:val="00E56ADD"/>
    <w:rsid w:val="00E65A66"/>
    <w:rsid w:val="00E67543"/>
    <w:rsid w:val="00E71A37"/>
    <w:rsid w:val="00E914E7"/>
    <w:rsid w:val="00E96396"/>
    <w:rsid w:val="00EA2497"/>
    <w:rsid w:val="00EA7A17"/>
    <w:rsid w:val="00EB4309"/>
    <w:rsid w:val="00EC0BB1"/>
    <w:rsid w:val="00ED413D"/>
    <w:rsid w:val="00ED53B8"/>
    <w:rsid w:val="00ED79C9"/>
    <w:rsid w:val="00EE204A"/>
    <w:rsid w:val="00EE25EC"/>
    <w:rsid w:val="00EE5E6C"/>
    <w:rsid w:val="00EE7052"/>
    <w:rsid w:val="00EF1622"/>
    <w:rsid w:val="00EF4D12"/>
    <w:rsid w:val="00F07416"/>
    <w:rsid w:val="00F12285"/>
    <w:rsid w:val="00F171C1"/>
    <w:rsid w:val="00F23B84"/>
    <w:rsid w:val="00F27829"/>
    <w:rsid w:val="00F27FE1"/>
    <w:rsid w:val="00F30409"/>
    <w:rsid w:val="00F50363"/>
    <w:rsid w:val="00F53CCA"/>
    <w:rsid w:val="00F62534"/>
    <w:rsid w:val="00F65A6D"/>
    <w:rsid w:val="00F755FF"/>
    <w:rsid w:val="00F7689B"/>
    <w:rsid w:val="00F77180"/>
    <w:rsid w:val="00F85A40"/>
    <w:rsid w:val="00F90BE8"/>
    <w:rsid w:val="00FA3840"/>
    <w:rsid w:val="00FB05DF"/>
    <w:rsid w:val="00FB7D99"/>
    <w:rsid w:val="00FC2193"/>
    <w:rsid w:val="00FC2AF3"/>
    <w:rsid w:val="00FC366F"/>
    <w:rsid w:val="00FC5DA2"/>
    <w:rsid w:val="00FC6875"/>
    <w:rsid w:val="00FD1755"/>
    <w:rsid w:val="00FD65AE"/>
    <w:rsid w:val="00FE60FB"/>
    <w:rsid w:val="00FF09BE"/>
    <w:rsid w:val="00FF4B98"/>
  </w:rsids>
  <m:mathPr>
    <m:mathFont m:val="Cambria Math"/>
    <m:brkBin m:val="before"/>
    <m:brkBinSub m:val="--"/>
    <m:smallFrac m:val="0"/>
    <m:dispDef/>
    <m:lMargin m:val="0"/>
    <m:rMargin m:val="0"/>
    <m:defJc m:val="centerGroup"/>
    <m:wrapIndent m:val="1440"/>
    <m:intLim m:val="subSup"/>
    <m:naryLim m:val="undOvr"/>
  </m:mathPr>
  <w:themeFontLang w:val="cs-CZ"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ED7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 w:type="character" w:styleId="Odwoanieprzypisukocowego">
    <w:name w:val="endnote reference"/>
    <w:basedOn w:val="Domylnaczcionkaakapitu"/>
    <w:uiPriority w:val="99"/>
    <w:semiHidden/>
    <w:unhideWhenUsed/>
    <w:rsid w:val="00BC4C47"/>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cs-CZ"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9"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endnote text" w:uiPriority="0"/>
    <w:lsdException w:name="List" w:uiPriority="0"/>
    <w:lsdException w:name="List Bullet" w:uiPriority="0"/>
    <w:lsdException w:name="List 2" w:uiPriority="0"/>
    <w:lsdException w:name="List Bullet 2" w:uiPriority="0"/>
    <w:lsdException w:name="List Bullet 3" w:uiPriority="0"/>
    <w:lsdException w:name="Title" w:semiHidden="0" w:uiPriority="0" w:unhideWhenUsed="0" w:qFormat="1"/>
    <w:lsdException w:name="Signature" w:uiPriority="0" w:qFormat="1"/>
    <w:lsdException w:name="Default Paragraph Font" w:uiPriority="1"/>
    <w:lsdException w:name="Body Text" w:uiPriority="0"/>
    <w:lsdException w:name="Body Text Indent" w:uiPriority="0"/>
    <w:lsdException w:name="List Continue" w:uiPriority="0"/>
    <w:lsdException w:name="List Continue 2" w:uiPriority="0"/>
    <w:lsdException w:name="Subtitle" w:semiHidden="0" w:uiPriority="0" w:unhideWhenUsed="0" w:qFormat="1"/>
    <w:lsdException w:name="Body Text 3"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Document Map" w:uiPriority="0"/>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AE031F"/>
    <w:rPr>
      <w:rFonts w:ascii="Times New Roman" w:eastAsia="Times New Roman" w:hAnsi="Times New Roman" w:cs="Times New Roman"/>
      <w:lang w:val="pl-PL"/>
    </w:rPr>
  </w:style>
  <w:style w:type="paragraph" w:styleId="Nagwek1">
    <w:name w:val="heading 1"/>
    <w:aliases w:val=" Znak2"/>
    <w:basedOn w:val="Normalny"/>
    <w:next w:val="Normalny"/>
    <w:link w:val="Nagwek1Znak"/>
    <w:qFormat/>
    <w:rsid w:val="00E37F70"/>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qFormat/>
    <w:rsid w:val="00E37F70"/>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E37F70"/>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E37F70"/>
    <w:pPr>
      <w:keepNext/>
      <w:spacing w:before="240" w:after="60"/>
      <w:outlineLvl w:val="3"/>
    </w:pPr>
    <w:rPr>
      <w:b/>
      <w:bCs/>
      <w:sz w:val="28"/>
      <w:szCs w:val="28"/>
    </w:rPr>
  </w:style>
  <w:style w:type="paragraph" w:styleId="Nagwek5">
    <w:name w:val="heading 5"/>
    <w:basedOn w:val="Normalny"/>
    <w:next w:val="Normalny"/>
    <w:link w:val="Nagwek5Znak"/>
    <w:qFormat/>
    <w:rsid w:val="00E37F70"/>
    <w:pPr>
      <w:spacing w:before="240" w:after="60"/>
      <w:outlineLvl w:val="4"/>
    </w:pPr>
    <w:rPr>
      <w:b/>
      <w:bCs/>
      <w:i/>
      <w:iCs/>
      <w:sz w:val="26"/>
      <w:szCs w:val="26"/>
    </w:rPr>
  </w:style>
  <w:style w:type="paragraph" w:styleId="Nagwek7">
    <w:name w:val="heading 7"/>
    <w:basedOn w:val="Normalny"/>
    <w:next w:val="Normalny"/>
    <w:link w:val="Nagwek7Znak"/>
    <w:qFormat/>
    <w:rsid w:val="00E37F70"/>
    <w:pPr>
      <w:keepNext/>
      <w:pBdr>
        <w:bottom w:val="single" w:sz="4" w:space="1" w:color="auto"/>
      </w:pBdr>
      <w:ind w:left="-851"/>
      <w:jc w:val="both"/>
      <w:outlineLvl w:val="6"/>
    </w:pPr>
    <w:rPr>
      <w:rFonts w:ascii="Tahoma" w:hAnsi="Tahoma"/>
      <w:b/>
      <w:sz w:val="20"/>
      <w:szCs w:val="20"/>
    </w:rPr>
  </w:style>
  <w:style w:type="paragraph" w:styleId="Nagwek8">
    <w:name w:val="heading 8"/>
    <w:basedOn w:val="Normalny"/>
    <w:next w:val="Normalny"/>
    <w:link w:val="Nagwek8Znak"/>
    <w:qFormat/>
    <w:rsid w:val="00E37F70"/>
    <w:pPr>
      <w:spacing w:before="240" w:after="60"/>
      <w:outlineLvl w:val="7"/>
    </w:pPr>
    <w:rPr>
      <w:i/>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aliases w:val=" Znak2 Znak"/>
    <w:basedOn w:val="Domylnaczcionkaakapitu"/>
    <w:link w:val="Nagwek1"/>
    <w:rsid w:val="00E37F70"/>
    <w:rPr>
      <w:rFonts w:ascii="Arial" w:eastAsia="Times New Roman" w:hAnsi="Arial" w:cs="Arial"/>
      <w:b/>
      <w:bCs/>
      <w:kern w:val="32"/>
      <w:sz w:val="32"/>
      <w:szCs w:val="32"/>
      <w:lang w:val="pl-PL"/>
    </w:rPr>
  </w:style>
  <w:style w:type="character" w:customStyle="1" w:styleId="Nagwek2Znak">
    <w:name w:val="Nagłówek 2 Znak"/>
    <w:basedOn w:val="Domylnaczcionkaakapitu"/>
    <w:link w:val="Nagwek2"/>
    <w:rsid w:val="00E37F70"/>
    <w:rPr>
      <w:rFonts w:ascii="Arial" w:eastAsia="Times New Roman" w:hAnsi="Arial" w:cs="Arial"/>
      <w:b/>
      <w:bCs/>
      <w:i/>
      <w:iCs/>
      <w:sz w:val="28"/>
      <w:szCs w:val="28"/>
      <w:lang w:val="pl-PL"/>
    </w:rPr>
  </w:style>
  <w:style w:type="character" w:customStyle="1" w:styleId="Nagwek3Znak">
    <w:name w:val="Nagłówek 3 Znak"/>
    <w:basedOn w:val="Domylnaczcionkaakapitu"/>
    <w:link w:val="Nagwek3"/>
    <w:rsid w:val="00E37F70"/>
    <w:rPr>
      <w:rFonts w:ascii="Arial" w:eastAsia="Times New Roman" w:hAnsi="Arial" w:cs="Arial"/>
      <w:b/>
      <w:bCs/>
      <w:sz w:val="26"/>
      <w:szCs w:val="26"/>
      <w:lang w:val="pl-PL"/>
    </w:rPr>
  </w:style>
  <w:style w:type="character" w:customStyle="1" w:styleId="Nagwek4Znak">
    <w:name w:val="Nagłówek 4 Znak"/>
    <w:basedOn w:val="Domylnaczcionkaakapitu"/>
    <w:link w:val="Nagwek4"/>
    <w:rsid w:val="00E37F70"/>
    <w:rPr>
      <w:rFonts w:ascii="Times New Roman" w:eastAsia="Times New Roman" w:hAnsi="Times New Roman" w:cs="Times New Roman"/>
      <w:b/>
      <w:bCs/>
      <w:sz w:val="28"/>
      <w:szCs w:val="28"/>
      <w:lang w:val="pl-PL"/>
    </w:rPr>
  </w:style>
  <w:style w:type="character" w:customStyle="1" w:styleId="Nagwek5Znak">
    <w:name w:val="Nagłówek 5 Znak"/>
    <w:basedOn w:val="Domylnaczcionkaakapitu"/>
    <w:link w:val="Nagwek5"/>
    <w:rsid w:val="00E37F70"/>
    <w:rPr>
      <w:rFonts w:ascii="Times New Roman" w:eastAsia="Times New Roman" w:hAnsi="Times New Roman" w:cs="Times New Roman"/>
      <w:b/>
      <w:bCs/>
      <w:i/>
      <w:iCs/>
      <w:sz w:val="26"/>
      <w:szCs w:val="26"/>
      <w:lang w:val="pl-PL"/>
    </w:rPr>
  </w:style>
  <w:style w:type="character" w:customStyle="1" w:styleId="Nagwek7Znak">
    <w:name w:val="Nagłówek 7 Znak"/>
    <w:basedOn w:val="Domylnaczcionkaakapitu"/>
    <w:link w:val="Nagwek7"/>
    <w:rsid w:val="00E37F70"/>
    <w:rPr>
      <w:rFonts w:ascii="Tahoma" w:eastAsia="Times New Roman" w:hAnsi="Tahoma" w:cs="Times New Roman"/>
      <w:b/>
      <w:sz w:val="20"/>
      <w:szCs w:val="20"/>
      <w:lang w:val="pl-PL"/>
    </w:rPr>
  </w:style>
  <w:style w:type="character" w:customStyle="1" w:styleId="Nagwek8Znak">
    <w:name w:val="Nagłówek 8 Znak"/>
    <w:basedOn w:val="Domylnaczcionkaakapitu"/>
    <w:link w:val="Nagwek8"/>
    <w:rsid w:val="00E37F70"/>
    <w:rPr>
      <w:rFonts w:ascii="Times New Roman" w:eastAsia="Times New Roman" w:hAnsi="Times New Roman" w:cs="Times New Roman"/>
      <w:i/>
      <w:iCs/>
      <w:lang w:val="pl-PL"/>
    </w:rPr>
  </w:style>
  <w:style w:type="paragraph" w:customStyle="1" w:styleId="pkt">
    <w:name w:val="pkt"/>
    <w:basedOn w:val="Normalny"/>
    <w:link w:val="pktZnak"/>
    <w:rsid w:val="00E37F70"/>
    <w:pPr>
      <w:spacing w:before="60" w:after="60"/>
      <w:ind w:left="851" w:hanging="295"/>
      <w:jc w:val="both"/>
    </w:pPr>
    <w:rPr>
      <w:szCs w:val="20"/>
    </w:rPr>
  </w:style>
  <w:style w:type="character" w:customStyle="1" w:styleId="pktZnak">
    <w:name w:val="pkt Znak"/>
    <w:link w:val="pkt"/>
    <w:rsid w:val="00E37F70"/>
    <w:rPr>
      <w:rFonts w:ascii="Times New Roman" w:eastAsia="Times New Roman" w:hAnsi="Times New Roman" w:cs="Times New Roman"/>
      <w:szCs w:val="20"/>
      <w:lang w:val="pl-PL"/>
    </w:rPr>
  </w:style>
  <w:style w:type="paragraph" w:customStyle="1" w:styleId="pkt1">
    <w:name w:val="pkt1"/>
    <w:basedOn w:val="pkt"/>
    <w:rsid w:val="00E37F70"/>
    <w:pPr>
      <w:ind w:left="850" w:hanging="425"/>
    </w:pPr>
  </w:style>
  <w:style w:type="paragraph" w:styleId="Tytu">
    <w:name w:val="Title"/>
    <w:basedOn w:val="Normalny"/>
    <w:link w:val="TytuZnak"/>
    <w:qFormat/>
    <w:rsid w:val="00E37F70"/>
    <w:pPr>
      <w:jc w:val="center"/>
    </w:pPr>
    <w:rPr>
      <w:rFonts w:ascii="Arial" w:hAnsi="Arial"/>
      <w:b/>
      <w:sz w:val="22"/>
      <w:szCs w:val="20"/>
    </w:rPr>
  </w:style>
  <w:style w:type="character" w:customStyle="1" w:styleId="TytuZnak">
    <w:name w:val="Tytuł Znak"/>
    <w:basedOn w:val="Domylnaczcionkaakapitu"/>
    <w:link w:val="Tytu"/>
    <w:rsid w:val="00E37F70"/>
    <w:rPr>
      <w:rFonts w:ascii="Arial" w:eastAsia="Times New Roman" w:hAnsi="Arial" w:cs="Times New Roman"/>
      <w:b/>
      <w:sz w:val="22"/>
      <w:szCs w:val="20"/>
      <w:lang w:val="pl-PL"/>
    </w:rPr>
  </w:style>
  <w:style w:type="paragraph" w:styleId="Tekstpodstawowy">
    <w:name w:val="Body Text"/>
    <w:basedOn w:val="Normalny"/>
    <w:link w:val="TekstpodstawowyZnak"/>
    <w:rsid w:val="00E37F70"/>
    <w:pPr>
      <w:jc w:val="both"/>
    </w:pPr>
    <w:rPr>
      <w:rFonts w:ascii="Arial" w:hAnsi="Arial"/>
      <w:b/>
      <w:sz w:val="22"/>
      <w:szCs w:val="20"/>
    </w:rPr>
  </w:style>
  <w:style w:type="character" w:customStyle="1" w:styleId="TekstpodstawowyZnak">
    <w:name w:val="Tekst podstawowy Znak"/>
    <w:basedOn w:val="Domylnaczcionkaakapitu"/>
    <w:link w:val="Tekstpodstawowy"/>
    <w:rsid w:val="00E37F70"/>
    <w:rPr>
      <w:rFonts w:ascii="Arial" w:eastAsia="Times New Roman" w:hAnsi="Arial" w:cs="Times New Roman"/>
      <w:b/>
      <w:sz w:val="22"/>
      <w:szCs w:val="20"/>
      <w:lang w:val="pl-PL"/>
    </w:rPr>
  </w:style>
  <w:style w:type="paragraph" w:styleId="Tekstpodstawowy2">
    <w:name w:val="Body Text 2"/>
    <w:basedOn w:val="Normalny"/>
    <w:link w:val="Tekstpodstawowy2Znak"/>
    <w:uiPriority w:val="99"/>
    <w:rsid w:val="00E37F70"/>
    <w:pPr>
      <w:jc w:val="both"/>
    </w:pPr>
    <w:rPr>
      <w:rFonts w:ascii="Arial" w:hAnsi="Arial"/>
      <w:sz w:val="20"/>
      <w:szCs w:val="20"/>
      <w:lang w:val="x-none" w:eastAsia="x-none"/>
    </w:rPr>
  </w:style>
  <w:style w:type="character" w:customStyle="1" w:styleId="Tekstpodstawowy2Znak">
    <w:name w:val="Tekst podstawowy 2 Znak"/>
    <w:basedOn w:val="Domylnaczcionkaakapitu"/>
    <w:link w:val="Tekstpodstawowy2"/>
    <w:uiPriority w:val="99"/>
    <w:rsid w:val="00E37F70"/>
    <w:rPr>
      <w:rFonts w:ascii="Arial" w:eastAsia="Times New Roman" w:hAnsi="Arial" w:cs="Times New Roman"/>
      <w:sz w:val="20"/>
      <w:szCs w:val="20"/>
      <w:lang w:val="x-none" w:eastAsia="x-none"/>
    </w:rPr>
  </w:style>
  <w:style w:type="paragraph" w:styleId="Stopka">
    <w:name w:val="footer"/>
    <w:basedOn w:val="Normalny"/>
    <w:link w:val="StopkaZnak"/>
    <w:uiPriority w:val="99"/>
    <w:rsid w:val="00E37F70"/>
    <w:pPr>
      <w:tabs>
        <w:tab w:val="center" w:pos="4536"/>
        <w:tab w:val="right" w:pos="9072"/>
      </w:tabs>
    </w:pPr>
    <w:rPr>
      <w:rFonts w:ascii="Tahoma" w:hAnsi="Tahoma"/>
      <w:sz w:val="20"/>
      <w:szCs w:val="20"/>
    </w:rPr>
  </w:style>
  <w:style w:type="character" w:customStyle="1" w:styleId="StopkaZnak">
    <w:name w:val="Stopka Znak"/>
    <w:basedOn w:val="Domylnaczcionkaakapitu"/>
    <w:link w:val="Stopka"/>
    <w:uiPriority w:val="99"/>
    <w:rsid w:val="00E37F70"/>
    <w:rPr>
      <w:rFonts w:ascii="Tahoma" w:eastAsia="Times New Roman" w:hAnsi="Tahoma" w:cs="Times New Roman"/>
      <w:sz w:val="20"/>
      <w:szCs w:val="20"/>
      <w:lang w:val="pl-PL"/>
    </w:rPr>
  </w:style>
  <w:style w:type="character" w:customStyle="1" w:styleId="WW8Num2z0">
    <w:name w:val="WW8Num2z0"/>
    <w:rsid w:val="00E37F70"/>
    <w:rPr>
      <w:rFonts w:ascii="Times New Roman" w:hAnsi="Times New Roman" w:cs="Times New Roman"/>
    </w:rPr>
  </w:style>
  <w:style w:type="paragraph" w:styleId="Tekstpodstawowy3">
    <w:name w:val="Body Text 3"/>
    <w:basedOn w:val="Normalny"/>
    <w:link w:val="Tekstpodstawowy3Znak"/>
    <w:rsid w:val="00E37F70"/>
    <w:pPr>
      <w:spacing w:after="120"/>
    </w:pPr>
    <w:rPr>
      <w:sz w:val="16"/>
      <w:szCs w:val="16"/>
    </w:rPr>
  </w:style>
  <w:style w:type="character" w:customStyle="1" w:styleId="Tekstpodstawowy3Znak">
    <w:name w:val="Tekst podstawowy 3 Znak"/>
    <w:basedOn w:val="Domylnaczcionkaakapitu"/>
    <w:link w:val="Tekstpodstawowy3"/>
    <w:rsid w:val="00E37F70"/>
    <w:rPr>
      <w:rFonts w:ascii="Times New Roman" w:eastAsia="Times New Roman" w:hAnsi="Times New Roman" w:cs="Times New Roman"/>
      <w:sz w:val="16"/>
      <w:szCs w:val="16"/>
      <w:lang w:val="pl-PL"/>
    </w:rPr>
  </w:style>
  <w:style w:type="paragraph" w:styleId="NormalnyWeb">
    <w:name w:val="Normal (Web)"/>
    <w:basedOn w:val="Normalny"/>
    <w:uiPriority w:val="99"/>
    <w:rsid w:val="00E37F70"/>
    <w:pPr>
      <w:spacing w:before="100" w:beforeAutospacing="1" w:after="100" w:afterAutospacing="1"/>
      <w:jc w:val="both"/>
    </w:pPr>
    <w:rPr>
      <w:sz w:val="20"/>
      <w:szCs w:val="20"/>
    </w:rPr>
  </w:style>
  <w:style w:type="character" w:styleId="Hipercze">
    <w:name w:val="Hyperlink"/>
    <w:rsid w:val="00E37F70"/>
    <w:rPr>
      <w:color w:val="0000FF"/>
      <w:u w:val="single"/>
    </w:rPr>
  </w:style>
  <w:style w:type="paragraph" w:styleId="Tekstpodstawowywcity">
    <w:name w:val="Body Text Indent"/>
    <w:basedOn w:val="Normalny"/>
    <w:link w:val="TekstpodstawowywcityZnak"/>
    <w:rsid w:val="00E37F70"/>
    <w:pPr>
      <w:spacing w:after="120"/>
      <w:ind w:left="283"/>
    </w:pPr>
  </w:style>
  <w:style w:type="character" w:customStyle="1" w:styleId="TekstpodstawowywcityZnak">
    <w:name w:val="Tekst podstawowy wcięty Znak"/>
    <w:basedOn w:val="Domylnaczcionkaakapitu"/>
    <w:link w:val="Tekstpodstawowywcity"/>
    <w:rsid w:val="00E37F70"/>
    <w:rPr>
      <w:rFonts w:ascii="Times New Roman" w:eastAsia="Times New Roman" w:hAnsi="Times New Roman" w:cs="Times New Roman"/>
      <w:lang w:val="pl-PL"/>
    </w:rPr>
  </w:style>
  <w:style w:type="paragraph" w:styleId="Tekstpodstawowywcity2">
    <w:name w:val="Body Text Indent 2"/>
    <w:basedOn w:val="Normalny"/>
    <w:link w:val="Tekstpodstawowywcity2Znak"/>
    <w:rsid w:val="00E37F70"/>
    <w:pPr>
      <w:spacing w:after="120" w:line="480" w:lineRule="auto"/>
      <w:ind w:left="283"/>
    </w:pPr>
  </w:style>
  <w:style w:type="character" w:customStyle="1" w:styleId="Tekstpodstawowywcity2Znak">
    <w:name w:val="Tekst podstawowy wcięty 2 Znak"/>
    <w:basedOn w:val="Domylnaczcionkaakapitu"/>
    <w:link w:val="Tekstpodstawowywcity2"/>
    <w:rsid w:val="00E37F70"/>
    <w:rPr>
      <w:rFonts w:ascii="Times New Roman" w:eastAsia="Times New Roman" w:hAnsi="Times New Roman" w:cs="Times New Roman"/>
      <w:lang w:val="pl-PL"/>
    </w:rPr>
  </w:style>
  <w:style w:type="paragraph" w:styleId="Tekstprzypisudolnego">
    <w:name w:val="footnote text"/>
    <w:basedOn w:val="Normalny"/>
    <w:link w:val="TekstprzypisudolnegoZnak"/>
    <w:uiPriority w:val="99"/>
    <w:semiHidden/>
    <w:rsid w:val="00E37F70"/>
    <w:rPr>
      <w:rFonts w:ascii="Tahoma" w:hAnsi="Tahoma"/>
      <w:sz w:val="20"/>
      <w:szCs w:val="20"/>
    </w:rPr>
  </w:style>
  <w:style w:type="character" w:customStyle="1" w:styleId="TekstprzypisudolnegoZnak">
    <w:name w:val="Tekst przypisu dolnego Znak"/>
    <w:basedOn w:val="Domylnaczcionkaakapitu"/>
    <w:link w:val="Tekstprzypisudolnego"/>
    <w:uiPriority w:val="99"/>
    <w:semiHidden/>
    <w:rsid w:val="00E37F70"/>
    <w:rPr>
      <w:rFonts w:ascii="Tahoma" w:eastAsia="Times New Roman" w:hAnsi="Tahoma" w:cs="Times New Roman"/>
      <w:sz w:val="20"/>
      <w:szCs w:val="20"/>
      <w:lang w:val="pl-PL"/>
    </w:rPr>
  </w:style>
  <w:style w:type="paragraph" w:styleId="Zwykytekst">
    <w:name w:val="Plain Text"/>
    <w:basedOn w:val="Normalny"/>
    <w:link w:val="ZwykytekstZnak"/>
    <w:rsid w:val="00E37F70"/>
    <w:rPr>
      <w:rFonts w:ascii="Courier New" w:hAnsi="Courier New" w:cs="Courier New"/>
      <w:sz w:val="20"/>
      <w:szCs w:val="20"/>
    </w:rPr>
  </w:style>
  <w:style w:type="character" w:customStyle="1" w:styleId="ZwykytekstZnak">
    <w:name w:val="Zwykły tekst Znak"/>
    <w:basedOn w:val="Domylnaczcionkaakapitu"/>
    <w:link w:val="Zwykytekst"/>
    <w:rsid w:val="00E37F70"/>
    <w:rPr>
      <w:rFonts w:ascii="Courier New" w:eastAsia="Times New Roman" w:hAnsi="Courier New" w:cs="Courier New"/>
      <w:sz w:val="20"/>
      <w:szCs w:val="20"/>
      <w:lang w:val="pl-PL"/>
    </w:rPr>
  </w:style>
  <w:style w:type="paragraph" w:customStyle="1" w:styleId="wypunkt">
    <w:name w:val="wypunkt"/>
    <w:basedOn w:val="Normalny"/>
    <w:rsid w:val="00E37F70"/>
    <w:pPr>
      <w:numPr>
        <w:numId w:val="1"/>
      </w:numPr>
      <w:tabs>
        <w:tab w:val="left" w:pos="0"/>
      </w:tabs>
      <w:spacing w:line="360" w:lineRule="auto"/>
      <w:jc w:val="both"/>
    </w:pPr>
    <w:rPr>
      <w:szCs w:val="20"/>
    </w:rPr>
  </w:style>
  <w:style w:type="character" w:styleId="Odwoaniedokomentarza">
    <w:name w:val="annotation reference"/>
    <w:uiPriority w:val="99"/>
    <w:semiHidden/>
    <w:rsid w:val="00E37F70"/>
    <w:rPr>
      <w:sz w:val="16"/>
    </w:rPr>
  </w:style>
  <w:style w:type="paragraph" w:styleId="Tekstkomentarza">
    <w:name w:val="annotation text"/>
    <w:basedOn w:val="Normalny"/>
    <w:link w:val="TekstkomentarzaZnak"/>
    <w:uiPriority w:val="99"/>
    <w:semiHidden/>
    <w:rsid w:val="00E37F70"/>
    <w:rPr>
      <w:rFonts w:ascii="Tahoma" w:hAnsi="Tahoma"/>
      <w:sz w:val="20"/>
      <w:szCs w:val="20"/>
    </w:rPr>
  </w:style>
  <w:style w:type="character" w:customStyle="1" w:styleId="TekstkomentarzaZnak">
    <w:name w:val="Tekst komentarza Znak"/>
    <w:basedOn w:val="Domylnaczcionkaakapitu"/>
    <w:link w:val="Tekstkomentarza"/>
    <w:uiPriority w:val="99"/>
    <w:semiHidden/>
    <w:rsid w:val="00E37F70"/>
    <w:rPr>
      <w:rFonts w:ascii="Tahoma" w:eastAsia="Times New Roman" w:hAnsi="Tahoma" w:cs="Times New Roman"/>
      <w:sz w:val="20"/>
      <w:szCs w:val="20"/>
      <w:lang w:val="pl-PL"/>
    </w:rPr>
  </w:style>
  <w:style w:type="paragraph" w:styleId="Tekstdymka">
    <w:name w:val="Balloon Text"/>
    <w:aliases w:val=" Znak Znak"/>
    <w:basedOn w:val="Normalny"/>
    <w:link w:val="TekstdymkaZnak"/>
    <w:uiPriority w:val="99"/>
    <w:semiHidden/>
    <w:rsid w:val="00E37F70"/>
    <w:rPr>
      <w:rFonts w:ascii="Tahoma" w:hAnsi="Tahoma"/>
      <w:sz w:val="16"/>
      <w:szCs w:val="16"/>
      <w:lang w:val="x-none" w:eastAsia="x-none"/>
    </w:rPr>
  </w:style>
  <w:style w:type="character" w:customStyle="1" w:styleId="TekstdymkaZnak">
    <w:name w:val="Tekst dymka Znak"/>
    <w:aliases w:val=" Znak Znak Znak"/>
    <w:basedOn w:val="Domylnaczcionkaakapitu"/>
    <w:link w:val="Tekstdymka"/>
    <w:uiPriority w:val="99"/>
    <w:semiHidden/>
    <w:rsid w:val="00E37F70"/>
    <w:rPr>
      <w:rFonts w:ascii="Tahoma" w:eastAsia="Times New Roman" w:hAnsi="Tahoma" w:cs="Times New Roman"/>
      <w:sz w:val="16"/>
      <w:szCs w:val="16"/>
      <w:lang w:val="x-none" w:eastAsia="x-none"/>
    </w:rPr>
  </w:style>
  <w:style w:type="paragraph" w:customStyle="1" w:styleId="ust">
    <w:name w:val="ust"/>
    <w:rsid w:val="00E37F70"/>
    <w:pPr>
      <w:spacing w:before="60" w:after="60"/>
      <w:ind w:left="426" w:hanging="284"/>
      <w:jc w:val="both"/>
    </w:pPr>
    <w:rPr>
      <w:rFonts w:ascii="Times New Roman" w:eastAsia="Times New Roman" w:hAnsi="Times New Roman" w:cs="Times New Roman"/>
      <w:szCs w:val="20"/>
      <w:lang w:val="pl-PL"/>
    </w:rPr>
  </w:style>
  <w:style w:type="character" w:styleId="Odwoanieprzypisudolnego">
    <w:name w:val="footnote reference"/>
    <w:uiPriority w:val="99"/>
    <w:semiHidden/>
    <w:rsid w:val="00E37F70"/>
    <w:rPr>
      <w:sz w:val="20"/>
      <w:vertAlign w:val="superscript"/>
    </w:rPr>
  </w:style>
  <w:style w:type="character" w:styleId="Numerstrony">
    <w:name w:val="page number"/>
    <w:basedOn w:val="Domylnaczcionkaakapitu"/>
    <w:rsid w:val="00E37F70"/>
  </w:style>
  <w:style w:type="paragraph" w:customStyle="1" w:styleId="ustp">
    <w:name w:val="ustęp"/>
    <w:basedOn w:val="Normalny"/>
    <w:rsid w:val="00E37F70"/>
    <w:pPr>
      <w:tabs>
        <w:tab w:val="left" w:pos="1080"/>
      </w:tabs>
      <w:spacing w:after="120" w:line="312" w:lineRule="auto"/>
      <w:jc w:val="both"/>
    </w:pPr>
    <w:rPr>
      <w:sz w:val="26"/>
      <w:szCs w:val="20"/>
    </w:rPr>
  </w:style>
  <w:style w:type="paragraph" w:customStyle="1" w:styleId="tx">
    <w:name w:val="tx"/>
    <w:basedOn w:val="Normalny"/>
    <w:rsid w:val="00E37F70"/>
    <w:pPr>
      <w:spacing w:before="100" w:beforeAutospacing="1" w:after="100" w:afterAutospacing="1"/>
    </w:pPr>
    <w:rPr>
      <w:b/>
      <w:bCs/>
      <w:lang w:val="en-US" w:eastAsia="en-US"/>
    </w:rPr>
  </w:style>
  <w:style w:type="paragraph" w:styleId="Podpis">
    <w:name w:val="Signature"/>
    <w:basedOn w:val="Normalny"/>
    <w:next w:val="Normalny"/>
    <w:link w:val="PodpisZnak"/>
    <w:qFormat/>
    <w:rsid w:val="00E37F70"/>
    <w:pPr>
      <w:jc w:val="right"/>
    </w:pPr>
    <w:rPr>
      <w:b/>
      <w:bCs/>
      <w:i/>
      <w:iCs/>
    </w:rPr>
  </w:style>
  <w:style w:type="character" w:customStyle="1" w:styleId="PodpisZnak">
    <w:name w:val="Podpis Znak"/>
    <w:basedOn w:val="Domylnaczcionkaakapitu"/>
    <w:link w:val="Podpis"/>
    <w:rsid w:val="00E37F70"/>
    <w:rPr>
      <w:rFonts w:ascii="Times New Roman" w:eastAsia="Times New Roman" w:hAnsi="Times New Roman" w:cs="Times New Roman"/>
      <w:b/>
      <w:bCs/>
      <w:i/>
      <w:iCs/>
      <w:lang w:val="pl-PL"/>
    </w:rPr>
  </w:style>
  <w:style w:type="paragraph" w:customStyle="1" w:styleId="ust1art">
    <w:name w:val="ust1 art"/>
    <w:rsid w:val="00E37F70"/>
    <w:pPr>
      <w:overflowPunct w:val="0"/>
      <w:autoSpaceDE w:val="0"/>
      <w:autoSpaceDN w:val="0"/>
      <w:adjustRightInd w:val="0"/>
      <w:spacing w:before="60" w:after="60"/>
      <w:ind w:left="1843" w:hanging="255"/>
      <w:jc w:val="both"/>
      <w:textAlignment w:val="baseline"/>
    </w:pPr>
    <w:rPr>
      <w:rFonts w:ascii="Times New Roman" w:eastAsia="Times New Roman" w:hAnsi="Times New Roman" w:cs="Times New Roman"/>
      <w:szCs w:val="20"/>
      <w:lang w:val="pl-PL"/>
    </w:rPr>
  </w:style>
  <w:style w:type="paragraph" w:styleId="Tematkomentarza">
    <w:name w:val="annotation subject"/>
    <w:basedOn w:val="Tekstkomentarza"/>
    <w:next w:val="Tekstkomentarza"/>
    <w:link w:val="TematkomentarzaZnak"/>
    <w:uiPriority w:val="99"/>
    <w:semiHidden/>
    <w:rsid w:val="00E37F70"/>
    <w:rPr>
      <w:rFonts w:ascii="Times New Roman" w:hAnsi="Times New Roman"/>
      <w:b/>
      <w:bCs/>
      <w:lang w:val="x-none" w:eastAsia="x-none"/>
    </w:rPr>
  </w:style>
  <w:style w:type="character" w:customStyle="1" w:styleId="TematkomentarzaZnak">
    <w:name w:val="Temat komentarza Znak"/>
    <w:basedOn w:val="TekstkomentarzaZnak"/>
    <w:link w:val="Tematkomentarza"/>
    <w:uiPriority w:val="99"/>
    <w:semiHidden/>
    <w:rsid w:val="00E37F70"/>
    <w:rPr>
      <w:rFonts w:ascii="Times New Roman" w:eastAsia="Times New Roman" w:hAnsi="Times New Roman" w:cs="Times New Roman"/>
      <w:b/>
      <w:bCs/>
      <w:sz w:val="20"/>
      <w:szCs w:val="20"/>
      <w:lang w:val="x-none" w:eastAsia="x-none"/>
    </w:rPr>
  </w:style>
  <w:style w:type="paragraph" w:styleId="Nagwek">
    <w:name w:val="header"/>
    <w:basedOn w:val="Normalny"/>
    <w:link w:val="NagwekZnak"/>
    <w:rsid w:val="00E37F70"/>
    <w:pPr>
      <w:tabs>
        <w:tab w:val="center" w:pos="4536"/>
        <w:tab w:val="right" w:pos="9072"/>
      </w:tabs>
    </w:pPr>
    <w:rPr>
      <w:lang w:val="x-none" w:eastAsia="x-none"/>
    </w:rPr>
  </w:style>
  <w:style w:type="character" w:customStyle="1" w:styleId="NagwekZnak">
    <w:name w:val="Nagłówek Znak"/>
    <w:basedOn w:val="Domylnaczcionkaakapitu"/>
    <w:link w:val="Nagwek"/>
    <w:rsid w:val="00E37F70"/>
    <w:rPr>
      <w:rFonts w:ascii="Times New Roman" w:eastAsia="Times New Roman" w:hAnsi="Times New Roman" w:cs="Times New Roman"/>
      <w:lang w:val="x-none" w:eastAsia="x-none"/>
    </w:rPr>
  </w:style>
  <w:style w:type="paragraph" w:styleId="Tekstpodstawowywcity3">
    <w:name w:val="Body Text Indent 3"/>
    <w:basedOn w:val="Normalny"/>
    <w:link w:val="Tekstpodstawowywcity3Znak"/>
    <w:rsid w:val="00E37F70"/>
    <w:pPr>
      <w:spacing w:after="120"/>
      <w:ind w:left="283"/>
    </w:pPr>
    <w:rPr>
      <w:sz w:val="16"/>
      <w:szCs w:val="16"/>
    </w:rPr>
  </w:style>
  <w:style w:type="character" w:customStyle="1" w:styleId="Tekstpodstawowywcity3Znak">
    <w:name w:val="Tekst podstawowy wcięty 3 Znak"/>
    <w:basedOn w:val="Domylnaczcionkaakapitu"/>
    <w:link w:val="Tekstpodstawowywcity3"/>
    <w:rsid w:val="00E37F70"/>
    <w:rPr>
      <w:rFonts w:ascii="Times New Roman" w:eastAsia="Times New Roman" w:hAnsi="Times New Roman" w:cs="Times New Roman"/>
      <w:sz w:val="16"/>
      <w:szCs w:val="16"/>
      <w:lang w:val="pl-PL"/>
    </w:rPr>
  </w:style>
  <w:style w:type="paragraph" w:customStyle="1" w:styleId="CharZnakCharZnakCharZnakCharZnakZnakZnakZnak">
    <w:name w:val="Char Znak Char Znak Char Znak Char Znak Znak Znak Znak"/>
    <w:basedOn w:val="Normalny"/>
    <w:rsid w:val="00E37F70"/>
  </w:style>
  <w:style w:type="paragraph" w:styleId="Lista">
    <w:name w:val="List"/>
    <w:basedOn w:val="Normalny"/>
    <w:rsid w:val="00E37F70"/>
    <w:pPr>
      <w:ind w:left="283" w:hanging="283"/>
    </w:pPr>
  </w:style>
  <w:style w:type="paragraph" w:styleId="Lista2">
    <w:name w:val="List 2"/>
    <w:basedOn w:val="Normalny"/>
    <w:rsid w:val="00E37F70"/>
    <w:pPr>
      <w:ind w:left="566" w:hanging="283"/>
    </w:pPr>
  </w:style>
  <w:style w:type="paragraph" w:styleId="Listapunktowana">
    <w:name w:val="List Bullet"/>
    <w:basedOn w:val="Normalny"/>
    <w:autoRedefine/>
    <w:rsid w:val="00E37F70"/>
    <w:pPr>
      <w:numPr>
        <w:numId w:val="3"/>
      </w:numPr>
    </w:pPr>
  </w:style>
  <w:style w:type="paragraph" w:styleId="Listapunktowana2">
    <w:name w:val="List Bullet 2"/>
    <w:basedOn w:val="Normalny"/>
    <w:autoRedefine/>
    <w:rsid w:val="00E37F70"/>
    <w:pPr>
      <w:numPr>
        <w:numId w:val="4"/>
      </w:numPr>
    </w:pPr>
  </w:style>
  <w:style w:type="paragraph" w:styleId="Listapunktowana3">
    <w:name w:val="List Bullet 3"/>
    <w:basedOn w:val="Normalny"/>
    <w:autoRedefine/>
    <w:rsid w:val="00E37F70"/>
    <w:pPr>
      <w:numPr>
        <w:numId w:val="5"/>
      </w:numPr>
    </w:pPr>
  </w:style>
  <w:style w:type="paragraph" w:styleId="Lista-kontynuacja">
    <w:name w:val="List Continue"/>
    <w:basedOn w:val="Normalny"/>
    <w:rsid w:val="00E37F70"/>
    <w:pPr>
      <w:spacing w:after="120"/>
      <w:ind w:left="283"/>
    </w:pPr>
  </w:style>
  <w:style w:type="paragraph" w:styleId="Lista-kontynuacja2">
    <w:name w:val="List Continue 2"/>
    <w:basedOn w:val="Normalny"/>
    <w:rsid w:val="00E37F70"/>
    <w:pPr>
      <w:spacing w:after="120"/>
      <w:ind w:left="566"/>
    </w:pPr>
  </w:style>
  <w:style w:type="paragraph" w:customStyle="1" w:styleId="CharZnakCharZnakCharZnakCharZnak">
    <w:name w:val="Char Znak Char Znak Char Znak Char Znak"/>
    <w:basedOn w:val="Normalny"/>
    <w:rsid w:val="00E37F70"/>
  </w:style>
  <w:style w:type="table" w:styleId="Tabela-Siatka">
    <w:name w:val="Table Grid"/>
    <w:basedOn w:val="Standardowy"/>
    <w:uiPriority w:val="59"/>
    <w:rsid w:val="00E37F70"/>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ZnakCharZnakCharZnakCharZnak0">
    <w:name w:val="Char Znak Char Znak Char Znak Char Znak"/>
    <w:basedOn w:val="Normalny"/>
    <w:rsid w:val="00E37F70"/>
  </w:style>
  <w:style w:type="paragraph" w:customStyle="1" w:styleId="CharZnakCharZnakCharZnakCharZnakZnakZnakZnakZnakZnakZnak">
    <w:name w:val="Char Znak Char Znak Char Znak Char Znak Znak Znak Znak Znak Znak Znak"/>
    <w:basedOn w:val="Normalny"/>
    <w:rsid w:val="00E37F70"/>
  </w:style>
  <w:style w:type="paragraph" w:customStyle="1" w:styleId="Default">
    <w:name w:val="Default"/>
    <w:rsid w:val="00E37F70"/>
    <w:pPr>
      <w:autoSpaceDE w:val="0"/>
      <w:autoSpaceDN w:val="0"/>
      <w:adjustRightInd w:val="0"/>
    </w:pPr>
    <w:rPr>
      <w:rFonts w:ascii="Times New Roman" w:eastAsia="Times New Roman" w:hAnsi="Times New Roman" w:cs="Times New Roman"/>
      <w:color w:val="000000"/>
      <w:lang w:val="pl-PL"/>
    </w:rPr>
  </w:style>
  <w:style w:type="paragraph" w:styleId="Akapitzlist">
    <w:name w:val="List Paragraph"/>
    <w:basedOn w:val="Normalny"/>
    <w:uiPriority w:val="34"/>
    <w:qFormat/>
    <w:rsid w:val="00E37F70"/>
    <w:pPr>
      <w:ind w:left="708"/>
    </w:pPr>
  </w:style>
  <w:style w:type="character" w:customStyle="1" w:styleId="apple-style-span">
    <w:name w:val="apple-style-span"/>
    <w:basedOn w:val="Domylnaczcionkaakapitu"/>
    <w:rsid w:val="00E37F70"/>
  </w:style>
  <w:style w:type="paragraph" w:customStyle="1" w:styleId="Tekstpodstawowy21">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Tekstpodstawowywcity21">
    <w:name w:val="Tekst podstawowy wcięty 21"/>
    <w:basedOn w:val="Normalny"/>
    <w:rsid w:val="00E37F70"/>
    <w:pPr>
      <w:suppressAutoHyphens/>
      <w:ind w:left="360"/>
    </w:pPr>
    <w:rPr>
      <w:rFonts w:ascii="Arial" w:hAnsi="Arial" w:cs="Arial"/>
      <w:sz w:val="22"/>
      <w:szCs w:val="20"/>
      <w:lang w:eastAsia="ar-SA"/>
    </w:rPr>
  </w:style>
  <w:style w:type="paragraph" w:customStyle="1" w:styleId="Tekstpodstawowywcity31">
    <w:name w:val="Tekst podstawowy wcięty 31"/>
    <w:basedOn w:val="Normalny"/>
    <w:rsid w:val="00E37F70"/>
    <w:pPr>
      <w:suppressAutoHyphens/>
      <w:autoSpaceDE w:val="0"/>
      <w:ind w:left="360"/>
      <w:jc w:val="both"/>
    </w:pPr>
    <w:rPr>
      <w:rFonts w:ascii="Arial" w:hAnsi="Arial"/>
      <w:color w:val="000000"/>
      <w:sz w:val="22"/>
      <w:lang w:eastAsia="ar-SA"/>
    </w:rPr>
  </w:style>
  <w:style w:type="paragraph" w:customStyle="1" w:styleId="Tekstpodstawowywcity32">
    <w:name w:val="Tekst podstawowy wcięty 32"/>
    <w:basedOn w:val="Normalny"/>
    <w:rsid w:val="00E37F70"/>
    <w:pPr>
      <w:suppressAutoHyphens/>
      <w:autoSpaceDE w:val="0"/>
      <w:ind w:left="360"/>
    </w:pPr>
    <w:rPr>
      <w:rFonts w:ascii="Arial" w:hAnsi="Arial"/>
      <w:i/>
      <w:color w:val="000000"/>
      <w:sz w:val="22"/>
      <w:lang w:eastAsia="ar-SA"/>
    </w:rPr>
  </w:style>
  <w:style w:type="paragraph" w:customStyle="1" w:styleId="Normalny4">
    <w:name w:val="Normalny+4"/>
    <w:basedOn w:val="Default"/>
    <w:next w:val="Default"/>
    <w:rsid w:val="00E37F70"/>
    <w:rPr>
      <w:rFonts w:ascii="Arial" w:hAnsi="Arial"/>
      <w:color w:val="auto"/>
    </w:rPr>
  </w:style>
  <w:style w:type="paragraph" w:customStyle="1" w:styleId="Tekstpodstawowy23">
    <w:name w:val="Tekst podstawowy 2+3"/>
    <w:basedOn w:val="Default"/>
    <w:next w:val="Default"/>
    <w:rsid w:val="00E37F70"/>
    <w:rPr>
      <w:rFonts w:ascii="Arial" w:hAnsi="Arial"/>
      <w:color w:val="auto"/>
    </w:rPr>
  </w:style>
  <w:style w:type="paragraph" w:customStyle="1" w:styleId="arimr">
    <w:name w:val="arimr"/>
    <w:basedOn w:val="Normalny"/>
    <w:rsid w:val="00E37F70"/>
    <w:pPr>
      <w:widowControl w:val="0"/>
      <w:snapToGrid w:val="0"/>
      <w:spacing w:line="360" w:lineRule="auto"/>
    </w:pPr>
    <w:rPr>
      <w:szCs w:val="20"/>
      <w:lang w:val="en-US"/>
    </w:rPr>
  </w:style>
  <w:style w:type="paragraph" w:customStyle="1" w:styleId="Tytu0">
    <w:name w:val="Tytu?"/>
    <w:basedOn w:val="Normalny"/>
    <w:rsid w:val="00E37F70"/>
    <w:pPr>
      <w:overflowPunct w:val="0"/>
      <w:autoSpaceDE w:val="0"/>
      <w:autoSpaceDN w:val="0"/>
      <w:adjustRightInd w:val="0"/>
      <w:jc w:val="center"/>
    </w:pPr>
    <w:rPr>
      <w:b/>
      <w:szCs w:val="20"/>
    </w:rPr>
  </w:style>
  <w:style w:type="paragraph" w:styleId="Podtytu">
    <w:name w:val="Subtitle"/>
    <w:basedOn w:val="Normalny"/>
    <w:link w:val="PodtytuZnak"/>
    <w:qFormat/>
    <w:rsid w:val="00E37F70"/>
    <w:rPr>
      <w:rFonts w:ascii="Arial" w:hAnsi="Arial" w:cs="Arial"/>
      <w:b/>
      <w:bCs/>
      <w:sz w:val="22"/>
    </w:rPr>
  </w:style>
  <w:style w:type="character" w:customStyle="1" w:styleId="PodtytuZnak">
    <w:name w:val="Podtytuł Znak"/>
    <w:basedOn w:val="Domylnaczcionkaakapitu"/>
    <w:link w:val="Podtytu"/>
    <w:rsid w:val="00E37F70"/>
    <w:rPr>
      <w:rFonts w:ascii="Arial" w:eastAsia="Times New Roman" w:hAnsi="Arial" w:cs="Arial"/>
      <w:b/>
      <w:bCs/>
      <w:sz w:val="22"/>
      <w:lang w:val="pl-PL"/>
    </w:rPr>
  </w:style>
  <w:style w:type="paragraph" w:styleId="Tekstprzypisukocowego">
    <w:name w:val="endnote text"/>
    <w:basedOn w:val="Normalny"/>
    <w:link w:val="TekstprzypisukocowegoZnak"/>
    <w:semiHidden/>
    <w:rsid w:val="00E37F70"/>
    <w:pPr>
      <w:numPr>
        <w:numId w:val="6"/>
      </w:numPr>
      <w:tabs>
        <w:tab w:val="clear" w:pos="360"/>
      </w:tabs>
      <w:ind w:left="0" w:firstLine="0"/>
    </w:pPr>
    <w:rPr>
      <w:sz w:val="20"/>
      <w:szCs w:val="20"/>
    </w:rPr>
  </w:style>
  <w:style w:type="character" w:customStyle="1" w:styleId="TekstprzypisukocowegoZnak">
    <w:name w:val="Tekst przypisu końcowego Znak"/>
    <w:basedOn w:val="Domylnaczcionkaakapitu"/>
    <w:link w:val="Tekstprzypisukocowego"/>
    <w:semiHidden/>
    <w:rsid w:val="00E37F70"/>
    <w:rPr>
      <w:rFonts w:ascii="Times New Roman" w:eastAsia="Times New Roman" w:hAnsi="Times New Roman" w:cs="Times New Roman"/>
      <w:sz w:val="20"/>
      <w:szCs w:val="20"/>
      <w:lang w:val="pl-PL"/>
    </w:rPr>
  </w:style>
  <w:style w:type="paragraph" w:customStyle="1" w:styleId="paragraf">
    <w:name w:val="paragraf"/>
    <w:basedOn w:val="Normalny"/>
    <w:rsid w:val="00E37F70"/>
    <w:pPr>
      <w:keepNext/>
      <w:numPr>
        <w:numId w:val="2"/>
      </w:numPr>
      <w:spacing w:before="240" w:after="120" w:line="312" w:lineRule="auto"/>
      <w:jc w:val="center"/>
    </w:pPr>
    <w:rPr>
      <w:b/>
      <w:sz w:val="26"/>
      <w:szCs w:val="20"/>
    </w:rPr>
  </w:style>
  <w:style w:type="paragraph" w:customStyle="1" w:styleId="litera">
    <w:name w:val="litera"/>
    <w:basedOn w:val="Normalny"/>
    <w:rsid w:val="00E37F70"/>
    <w:pPr>
      <w:tabs>
        <w:tab w:val="left" w:pos="720"/>
      </w:tabs>
      <w:spacing w:after="120" w:line="288" w:lineRule="auto"/>
      <w:ind w:left="720" w:hanging="432"/>
      <w:jc w:val="both"/>
    </w:pPr>
    <w:rPr>
      <w:sz w:val="26"/>
      <w:szCs w:val="20"/>
    </w:rPr>
  </w:style>
  <w:style w:type="paragraph" w:customStyle="1" w:styleId="podpisy">
    <w:name w:val="podpisy"/>
    <w:basedOn w:val="Normalny"/>
    <w:rsid w:val="00E37F70"/>
    <w:pPr>
      <w:keepNext/>
      <w:keepLines/>
      <w:tabs>
        <w:tab w:val="center" w:pos="2268"/>
        <w:tab w:val="center" w:pos="7371"/>
      </w:tabs>
      <w:spacing w:before="600" w:line="288" w:lineRule="auto"/>
      <w:jc w:val="both"/>
    </w:pPr>
    <w:rPr>
      <w:sz w:val="26"/>
      <w:szCs w:val="20"/>
    </w:rPr>
  </w:style>
  <w:style w:type="paragraph" w:customStyle="1" w:styleId="Tekstpodstawowy230">
    <w:name w:val="Tekst podstawowy 23"/>
    <w:basedOn w:val="Normalny"/>
    <w:rsid w:val="00E37F70"/>
    <w:pPr>
      <w:suppressAutoHyphens/>
      <w:overflowPunct w:val="0"/>
      <w:autoSpaceDE w:val="0"/>
      <w:spacing w:after="120" w:line="480" w:lineRule="auto"/>
    </w:pPr>
    <w:rPr>
      <w:sz w:val="20"/>
      <w:szCs w:val="20"/>
      <w:lang w:eastAsia="ar-SA"/>
    </w:rPr>
  </w:style>
  <w:style w:type="paragraph" w:customStyle="1" w:styleId="Akapitzlist1">
    <w:name w:val="Akapit z listą1"/>
    <w:basedOn w:val="Normalny"/>
    <w:rsid w:val="00E37F70"/>
    <w:pPr>
      <w:spacing w:after="200" w:line="276" w:lineRule="auto"/>
      <w:ind w:left="720"/>
      <w:contextualSpacing/>
    </w:pPr>
    <w:rPr>
      <w:rFonts w:ascii="Calibri" w:hAnsi="Calibri"/>
      <w:sz w:val="22"/>
      <w:szCs w:val="22"/>
      <w:lang w:eastAsia="en-US"/>
    </w:rPr>
  </w:style>
  <w:style w:type="paragraph" w:styleId="Mapadokumentu">
    <w:name w:val="Document Map"/>
    <w:basedOn w:val="Normalny"/>
    <w:link w:val="MapadokumentuZnak"/>
    <w:rsid w:val="00E37F70"/>
    <w:rPr>
      <w:rFonts w:ascii="Tahoma" w:hAnsi="Tahoma" w:cs="Tahoma"/>
      <w:sz w:val="16"/>
      <w:szCs w:val="16"/>
    </w:rPr>
  </w:style>
  <w:style w:type="character" w:customStyle="1" w:styleId="MapadokumentuZnak">
    <w:name w:val="Mapa dokumentu Znak"/>
    <w:basedOn w:val="Domylnaczcionkaakapitu"/>
    <w:link w:val="Mapadokumentu"/>
    <w:rsid w:val="00E37F70"/>
    <w:rPr>
      <w:rFonts w:ascii="Tahoma" w:eastAsia="Times New Roman" w:hAnsi="Tahoma" w:cs="Tahoma"/>
      <w:sz w:val="16"/>
      <w:szCs w:val="16"/>
      <w:lang w:val="pl-PL"/>
    </w:rPr>
  </w:style>
  <w:style w:type="paragraph" w:customStyle="1" w:styleId="ZnakZnak1">
    <w:name w:val="Znak Znak1"/>
    <w:basedOn w:val="Normalny"/>
    <w:uiPriority w:val="99"/>
    <w:rsid w:val="00E37F70"/>
    <w:rPr>
      <w:rFonts w:ascii="Arial" w:hAnsi="Arial" w:cs="Arial"/>
    </w:rPr>
  </w:style>
  <w:style w:type="paragraph" w:styleId="Spistreci1">
    <w:name w:val="toc 1"/>
    <w:basedOn w:val="Normalny"/>
    <w:next w:val="Normalny"/>
    <w:autoRedefine/>
    <w:rsid w:val="00E37F70"/>
    <w:pPr>
      <w:tabs>
        <w:tab w:val="left" w:pos="480"/>
        <w:tab w:val="right" w:leader="dot" w:pos="9062"/>
      </w:tabs>
    </w:pPr>
    <w:rPr>
      <w:rFonts w:ascii="Arial" w:hAnsi="Arial"/>
      <w:b/>
    </w:rPr>
  </w:style>
  <w:style w:type="paragraph" w:customStyle="1" w:styleId="xl53">
    <w:name w:val="xl53"/>
    <w:basedOn w:val="Normalny"/>
    <w:rsid w:val="00E37F70"/>
    <w:pPr>
      <w:spacing w:before="100" w:beforeAutospacing="1" w:after="100" w:afterAutospacing="1"/>
      <w:jc w:val="center"/>
      <w:textAlignment w:val="center"/>
    </w:pPr>
    <w:rPr>
      <w:b/>
      <w:bCs/>
    </w:rPr>
  </w:style>
  <w:style w:type="character" w:customStyle="1" w:styleId="ZnakZnak13">
    <w:name w:val="Znak Znak13"/>
    <w:locked/>
    <w:rsid w:val="00E37F70"/>
    <w:rPr>
      <w:rFonts w:ascii="Arial" w:hAnsi="Arial"/>
      <w:b/>
      <w:sz w:val="22"/>
      <w:lang w:val="pl-PL" w:eastAsia="pl-PL" w:bidi="ar-SA"/>
    </w:rPr>
  </w:style>
  <w:style w:type="character" w:customStyle="1" w:styleId="ZnakZnak8">
    <w:name w:val="Znak Znak8"/>
    <w:locked/>
    <w:rsid w:val="00E37F70"/>
    <w:rPr>
      <w:sz w:val="24"/>
      <w:szCs w:val="24"/>
      <w:lang w:val="pl-PL" w:eastAsia="pl-PL" w:bidi="ar-SA"/>
    </w:rPr>
  </w:style>
  <w:style w:type="paragraph" w:styleId="Poprawka">
    <w:name w:val="Revision"/>
    <w:hidden/>
    <w:uiPriority w:val="99"/>
    <w:semiHidden/>
    <w:rsid w:val="00E37F70"/>
    <w:rPr>
      <w:rFonts w:ascii="Times New Roman" w:eastAsia="Times New Roman" w:hAnsi="Times New Roman" w:cs="Times New Roman"/>
      <w:lang w:val="pl-PL"/>
    </w:rPr>
  </w:style>
  <w:style w:type="paragraph" w:customStyle="1" w:styleId="Tekstpodstawowy210">
    <w:name w:val="Tekst podstawowy 21"/>
    <w:basedOn w:val="Normalny"/>
    <w:rsid w:val="00E37F70"/>
    <w:pPr>
      <w:overflowPunct w:val="0"/>
      <w:autoSpaceDE w:val="0"/>
      <w:autoSpaceDN w:val="0"/>
      <w:adjustRightInd w:val="0"/>
      <w:jc w:val="center"/>
      <w:textAlignment w:val="baseline"/>
    </w:pPr>
    <w:rPr>
      <w:rFonts w:ascii="Tahoma" w:hAnsi="Tahoma"/>
      <w:smallCaps/>
      <w:kern w:val="144"/>
      <w:sz w:val="20"/>
      <w:szCs w:val="20"/>
      <w14:shadow w14:blurRad="50800" w14:dist="38100" w14:dir="2700000" w14:sx="100000" w14:sy="100000" w14:kx="0" w14:ky="0" w14:algn="tl">
        <w14:srgbClr w14:val="000000">
          <w14:alpha w14:val="60000"/>
        </w14:srgbClr>
      </w14:shadow>
    </w:rPr>
  </w:style>
  <w:style w:type="paragraph" w:customStyle="1" w:styleId="wt-listawielopoziomowa">
    <w:name w:val="wt-lista_wielopoziomowa"/>
    <w:basedOn w:val="Normalny"/>
    <w:rsid w:val="00E37F70"/>
    <w:pPr>
      <w:numPr>
        <w:numId w:val="22"/>
      </w:numPr>
      <w:spacing w:before="120" w:after="120"/>
    </w:pPr>
    <w:rPr>
      <w:rFonts w:ascii="Arial" w:hAnsi="Arial" w:cs="Arial"/>
      <w:sz w:val="22"/>
    </w:rPr>
  </w:style>
  <w:style w:type="paragraph" w:customStyle="1" w:styleId="Zawartotabeli">
    <w:name w:val="Zawartość tabeli"/>
    <w:basedOn w:val="Normalny"/>
    <w:rsid w:val="00E37F70"/>
    <w:pPr>
      <w:suppressLineNumbers/>
      <w:suppressAutoHyphens/>
    </w:pPr>
    <w:rPr>
      <w:rFonts w:eastAsia="MS Mincho"/>
      <w:sz w:val="20"/>
      <w:szCs w:val="20"/>
      <w:lang w:eastAsia="ar-SA"/>
    </w:rPr>
  </w:style>
  <w:style w:type="character" w:customStyle="1" w:styleId="FontStyle17">
    <w:name w:val="Font Style17"/>
    <w:rsid w:val="00E37F70"/>
    <w:rPr>
      <w:rFonts w:ascii="Arial Unicode MS" w:eastAsia="Arial Unicode MS" w:cs="Arial Unicode MS"/>
      <w:sz w:val="18"/>
      <w:szCs w:val="18"/>
    </w:rPr>
  </w:style>
  <w:style w:type="paragraph" w:customStyle="1" w:styleId="wylicz">
    <w:name w:val="wylicz"/>
    <w:basedOn w:val="Normalny"/>
    <w:rsid w:val="00E37F70"/>
    <w:pPr>
      <w:ind w:left="993" w:hanging="426"/>
    </w:pPr>
    <w:rPr>
      <w:rFonts w:ascii="Arial" w:hAnsi="Arial"/>
      <w:sz w:val="22"/>
      <w:szCs w:val="20"/>
      <w:lang w:val="de-DE"/>
    </w:rPr>
  </w:style>
  <w:style w:type="paragraph" w:customStyle="1" w:styleId="podpunkt">
    <w:name w:val="podpunkt"/>
    <w:basedOn w:val="Normalny"/>
    <w:rsid w:val="00E37F70"/>
    <w:pPr>
      <w:ind w:left="567"/>
    </w:pPr>
    <w:rPr>
      <w:rFonts w:ascii="Arial" w:hAnsi="Arial"/>
      <w:b/>
      <w:sz w:val="22"/>
      <w:szCs w:val="20"/>
      <w:lang w:val="de-DE"/>
    </w:rPr>
  </w:style>
  <w:style w:type="paragraph" w:styleId="Bezodstpw">
    <w:name w:val="No Spacing"/>
    <w:qFormat/>
    <w:rsid w:val="00E37F70"/>
    <w:rPr>
      <w:rFonts w:ascii="Times New Roman" w:eastAsia="SimSun" w:hAnsi="Times New Roman" w:cs="Times New Roman"/>
      <w:lang w:val="pl-PL" w:eastAsia="zh-CN"/>
    </w:rPr>
  </w:style>
  <w:style w:type="paragraph" w:customStyle="1" w:styleId="Standard">
    <w:name w:val="Standard"/>
    <w:rsid w:val="00E37F70"/>
    <w:pPr>
      <w:widowControl w:val="0"/>
      <w:suppressAutoHyphens/>
      <w:autoSpaceDN w:val="0"/>
      <w:textAlignment w:val="baseline"/>
    </w:pPr>
    <w:rPr>
      <w:rFonts w:ascii="Times New Roman" w:eastAsia="Lucida Sans Unicode" w:hAnsi="Times New Roman" w:cs="Tahoma"/>
      <w:kern w:val="3"/>
      <w:lang w:val="pl-PL"/>
    </w:rPr>
  </w:style>
  <w:style w:type="paragraph" w:customStyle="1" w:styleId="AbsatzTableFormat">
    <w:name w:val="AbsatzTableFormat"/>
    <w:basedOn w:val="Normalny"/>
    <w:rsid w:val="00E37F70"/>
    <w:pPr>
      <w:suppressAutoHyphens/>
      <w:ind w:left="-69"/>
    </w:pPr>
    <w:rPr>
      <w:rFonts w:eastAsia="MS Mincho"/>
      <w:sz w:val="16"/>
      <w:szCs w:val="16"/>
      <w:lang w:eastAsia="ar-SA"/>
    </w:rPr>
  </w:style>
  <w:style w:type="character" w:styleId="UyteHipercze">
    <w:name w:val="FollowedHyperlink"/>
    <w:basedOn w:val="Domylnaczcionkaakapitu"/>
    <w:uiPriority w:val="99"/>
    <w:semiHidden/>
    <w:unhideWhenUsed/>
    <w:rsid w:val="00A804CC"/>
    <w:rPr>
      <w:color w:val="800080" w:themeColor="followedHyperlink"/>
      <w:u w:val="single"/>
    </w:rPr>
  </w:style>
  <w:style w:type="paragraph" w:customStyle="1" w:styleId="NormalBold">
    <w:name w:val="NormalBold"/>
    <w:basedOn w:val="Normalny"/>
    <w:link w:val="NormalBoldChar"/>
    <w:rsid w:val="00D05F80"/>
    <w:pPr>
      <w:widowControl w:val="0"/>
    </w:pPr>
    <w:rPr>
      <w:b/>
      <w:szCs w:val="22"/>
      <w:lang w:eastAsia="en-GB"/>
    </w:rPr>
  </w:style>
  <w:style w:type="character" w:customStyle="1" w:styleId="NormalBoldChar">
    <w:name w:val="NormalBold Char"/>
    <w:link w:val="NormalBold"/>
    <w:locked/>
    <w:rsid w:val="00D05F80"/>
    <w:rPr>
      <w:rFonts w:ascii="Times New Roman" w:eastAsia="Times New Roman" w:hAnsi="Times New Roman" w:cs="Times New Roman"/>
      <w:b/>
      <w:szCs w:val="22"/>
      <w:lang w:val="pl-PL" w:eastAsia="en-GB"/>
    </w:rPr>
  </w:style>
  <w:style w:type="character" w:customStyle="1" w:styleId="DeltaViewInsertion">
    <w:name w:val="DeltaView Insertion"/>
    <w:rsid w:val="00D05F80"/>
    <w:rPr>
      <w:b/>
      <w:i/>
      <w:spacing w:val="0"/>
    </w:rPr>
  </w:style>
  <w:style w:type="paragraph" w:customStyle="1" w:styleId="Text1">
    <w:name w:val="Text 1"/>
    <w:basedOn w:val="Normalny"/>
    <w:rsid w:val="00D05F80"/>
    <w:pPr>
      <w:spacing w:before="120" w:after="120"/>
      <w:ind w:left="850"/>
      <w:jc w:val="both"/>
    </w:pPr>
    <w:rPr>
      <w:rFonts w:eastAsia="Calibri"/>
      <w:szCs w:val="22"/>
      <w:lang w:eastAsia="en-GB"/>
    </w:rPr>
  </w:style>
  <w:style w:type="paragraph" w:customStyle="1" w:styleId="NormalLeft">
    <w:name w:val="Normal Left"/>
    <w:basedOn w:val="Normalny"/>
    <w:rsid w:val="00D05F80"/>
    <w:pPr>
      <w:spacing w:before="120" w:after="120"/>
    </w:pPr>
    <w:rPr>
      <w:rFonts w:eastAsia="Calibri"/>
      <w:szCs w:val="22"/>
      <w:lang w:eastAsia="en-GB"/>
    </w:rPr>
  </w:style>
  <w:style w:type="paragraph" w:customStyle="1" w:styleId="Tiret0">
    <w:name w:val="Tiret 0"/>
    <w:basedOn w:val="Normalny"/>
    <w:rsid w:val="00D05F80"/>
    <w:pPr>
      <w:numPr>
        <w:numId w:val="25"/>
      </w:numPr>
      <w:spacing w:before="120" w:after="120"/>
      <w:jc w:val="both"/>
    </w:pPr>
    <w:rPr>
      <w:rFonts w:eastAsia="Calibri"/>
      <w:szCs w:val="22"/>
      <w:lang w:eastAsia="en-GB"/>
    </w:rPr>
  </w:style>
  <w:style w:type="paragraph" w:customStyle="1" w:styleId="Tiret1">
    <w:name w:val="Tiret 1"/>
    <w:basedOn w:val="Normalny"/>
    <w:rsid w:val="00D05F80"/>
    <w:pPr>
      <w:numPr>
        <w:numId w:val="26"/>
      </w:numPr>
      <w:spacing w:before="120" w:after="120"/>
      <w:jc w:val="both"/>
    </w:pPr>
    <w:rPr>
      <w:rFonts w:eastAsia="Calibri"/>
      <w:szCs w:val="22"/>
      <w:lang w:eastAsia="en-GB"/>
    </w:rPr>
  </w:style>
  <w:style w:type="paragraph" w:customStyle="1" w:styleId="NumPar1">
    <w:name w:val="NumPar 1"/>
    <w:basedOn w:val="Normalny"/>
    <w:next w:val="Text1"/>
    <w:rsid w:val="00D05F80"/>
    <w:pPr>
      <w:numPr>
        <w:numId w:val="27"/>
      </w:numPr>
      <w:spacing w:before="120" w:after="120"/>
      <w:jc w:val="both"/>
    </w:pPr>
    <w:rPr>
      <w:rFonts w:eastAsia="Calibri"/>
      <w:szCs w:val="22"/>
      <w:lang w:eastAsia="en-GB"/>
    </w:rPr>
  </w:style>
  <w:style w:type="paragraph" w:customStyle="1" w:styleId="NumPar2">
    <w:name w:val="NumPar 2"/>
    <w:basedOn w:val="Normalny"/>
    <w:next w:val="Text1"/>
    <w:rsid w:val="00D05F80"/>
    <w:pPr>
      <w:numPr>
        <w:ilvl w:val="1"/>
        <w:numId w:val="27"/>
      </w:numPr>
      <w:spacing w:before="120" w:after="120"/>
      <w:jc w:val="both"/>
    </w:pPr>
    <w:rPr>
      <w:rFonts w:eastAsia="Calibri"/>
      <w:szCs w:val="22"/>
      <w:lang w:eastAsia="en-GB"/>
    </w:rPr>
  </w:style>
  <w:style w:type="paragraph" w:customStyle="1" w:styleId="NumPar3">
    <w:name w:val="NumPar 3"/>
    <w:basedOn w:val="Normalny"/>
    <w:next w:val="Text1"/>
    <w:rsid w:val="00D05F80"/>
    <w:pPr>
      <w:numPr>
        <w:ilvl w:val="2"/>
        <w:numId w:val="27"/>
      </w:numPr>
      <w:spacing w:before="120" w:after="120"/>
      <w:jc w:val="both"/>
    </w:pPr>
    <w:rPr>
      <w:rFonts w:eastAsia="Calibri"/>
      <w:szCs w:val="22"/>
      <w:lang w:eastAsia="en-GB"/>
    </w:rPr>
  </w:style>
  <w:style w:type="paragraph" w:customStyle="1" w:styleId="NumPar4">
    <w:name w:val="NumPar 4"/>
    <w:basedOn w:val="Normalny"/>
    <w:next w:val="Text1"/>
    <w:rsid w:val="00D05F80"/>
    <w:pPr>
      <w:numPr>
        <w:ilvl w:val="3"/>
        <w:numId w:val="27"/>
      </w:numPr>
      <w:spacing w:before="120" w:after="120"/>
      <w:jc w:val="both"/>
    </w:pPr>
    <w:rPr>
      <w:rFonts w:eastAsia="Calibri"/>
      <w:szCs w:val="22"/>
      <w:lang w:eastAsia="en-GB"/>
    </w:rPr>
  </w:style>
  <w:style w:type="paragraph" w:customStyle="1" w:styleId="ChapterTitle">
    <w:name w:val="ChapterTitle"/>
    <w:basedOn w:val="Normalny"/>
    <w:next w:val="Normalny"/>
    <w:rsid w:val="00D05F80"/>
    <w:pPr>
      <w:keepNext/>
      <w:spacing w:before="120" w:after="360"/>
      <w:jc w:val="center"/>
    </w:pPr>
    <w:rPr>
      <w:rFonts w:eastAsia="Calibri"/>
      <w:b/>
      <w:sz w:val="32"/>
      <w:szCs w:val="22"/>
      <w:lang w:eastAsia="en-GB"/>
    </w:rPr>
  </w:style>
  <w:style w:type="paragraph" w:customStyle="1" w:styleId="SectionTitle">
    <w:name w:val="SectionTitle"/>
    <w:basedOn w:val="Normalny"/>
    <w:next w:val="Nagwek1"/>
    <w:rsid w:val="00D05F80"/>
    <w:pPr>
      <w:keepNext/>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D05F80"/>
    <w:pPr>
      <w:spacing w:before="120" w:after="120"/>
      <w:jc w:val="center"/>
    </w:pPr>
    <w:rPr>
      <w:rFonts w:eastAsia="Calibri"/>
      <w:b/>
      <w:szCs w:val="22"/>
      <w:u w:val="single"/>
      <w:lang w:eastAsia="en-GB"/>
    </w:rPr>
  </w:style>
  <w:style w:type="paragraph" w:customStyle="1" w:styleId="ZLITPKTzmpktliter">
    <w:name w:val="Z_LIT/PKT – zm. pkt literą"/>
    <w:basedOn w:val="Normalny"/>
    <w:uiPriority w:val="47"/>
    <w:qFormat/>
    <w:rsid w:val="00FC6875"/>
    <w:pPr>
      <w:spacing w:line="360" w:lineRule="auto"/>
      <w:ind w:left="1497" w:hanging="510"/>
      <w:jc w:val="both"/>
    </w:pPr>
    <w:rPr>
      <w:rFonts w:ascii="Times" w:hAnsi="Times" w:cs="Arial"/>
      <w:bCs/>
      <w:szCs w:val="20"/>
    </w:rPr>
  </w:style>
  <w:style w:type="character" w:styleId="Odwoanieprzypisukocowego">
    <w:name w:val="endnote reference"/>
    <w:basedOn w:val="Domylnaczcionkaakapitu"/>
    <w:uiPriority w:val="99"/>
    <w:semiHidden/>
    <w:unhideWhenUsed/>
    <w:rsid w:val="00BC4C4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0993750">
      <w:bodyDiv w:val="1"/>
      <w:marLeft w:val="0"/>
      <w:marRight w:val="0"/>
      <w:marTop w:val="0"/>
      <w:marBottom w:val="0"/>
      <w:divBdr>
        <w:top w:val="none" w:sz="0" w:space="0" w:color="auto"/>
        <w:left w:val="none" w:sz="0" w:space="0" w:color="auto"/>
        <w:bottom w:val="none" w:sz="0" w:space="0" w:color="auto"/>
        <w:right w:val="none" w:sz="0" w:space="0" w:color="auto"/>
      </w:divBdr>
      <w:divsChild>
        <w:div w:id="371468252">
          <w:marLeft w:val="821"/>
          <w:marRight w:val="0"/>
          <w:marTop w:val="0"/>
          <w:marBottom w:val="0"/>
          <w:divBdr>
            <w:top w:val="none" w:sz="0" w:space="0" w:color="auto"/>
            <w:left w:val="none" w:sz="0" w:space="0" w:color="auto"/>
            <w:bottom w:val="none" w:sz="0" w:space="0" w:color="auto"/>
            <w:right w:val="none" w:sz="0" w:space="0" w:color="auto"/>
          </w:divBdr>
        </w:div>
        <w:div w:id="1790775818">
          <w:marLeft w:val="821"/>
          <w:marRight w:val="0"/>
          <w:marTop w:val="0"/>
          <w:marBottom w:val="0"/>
          <w:divBdr>
            <w:top w:val="none" w:sz="0" w:space="0" w:color="auto"/>
            <w:left w:val="none" w:sz="0" w:space="0" w:color="auto"/>
            <w:bottom w:val="none" w:sz="0" w:space="0" w:color="auto"/>
            <w:right w:val="none" w:sz="0" w:space="0" w:color="auto"/>
          </w:divBdr>
        </w:div>
      </w:divsChild>
    </w:div>
    <w:div w:id="465972381">
      <w:bodyDiv w:val="1"/>
      <w:marLeft w:val="0"/>
      <w:marRight w:val="0"/>
      <w:marTop w:val="0"/>
      <w:marBottom w:val="0"/>
      <w:divBdr>
        <w:top w:val="none" w:sz="0" w:space="0" w:color="auto"/>
        <w:left w:val="none" w:sz="0" w:space="0" w:color="auto"/>
        <w:bottom w:val="none" w:sz="0" w:space="0" w:color="auto"/>
        <w:right w:val="none" w:sz="0" w:space="0" w:color="auto"/>
      </w:divBdr>
      <w:divsChild>
        <w:div w:id="343940242">
          <w:marLeft w:val="547"/>
          <w:marRight w:val="0"/>
          <w:marTop w:val="0"/>
          <w:marBottom w:val="0"/>
          <w:divBdr>
            <w:top w:val="none" w:sz="0" w:space="0" w:color="auto"/>
            <w:left w:val="none" w:sz="0" w:space="0" w:color="auto"/>
            <w:bottom w:val="none" w:sz="0" w:space="0" w:color="auto"/>
            <w:right w:val="none" w:sz="0" w:space="0" w:color="auto"/>
          </w:divBdr>
        </w:div>
      </w:divsChild>
    </w:div>
    <w:div w:id="895820859">
      <w:bodyDiv w:val="1"/>
      <w:marLeft w:val="0"/>
      <w:marRight w:val="0"/>
      <w:marTop w:val="0"/>
      <w:marBottom w:val="0"/>
      <w:divBdr>
        <w:top w:val="none" w:sz="0" w:space="0" w:color="auto"/>
        <w:left w:val="none" w:sz="0" w:space="0" w:color="auto"/>
        <w:bottom w:val="none" w:sz="0" w:space="0" w:color="auto"/>
        <w:right w:val="none" w:sz="0" w:space="0" w:color="auto"/>
      </w:divBdr>
    </w:div>
    <w:div w:id="932130873">
      <w:bodyDiv w:val="1"/>
      <w:marLeft w:val="0"/>
      <w:marRight w:val="0"/>
      <w:marTop w:val="0"/>
      <w:marBottom w:val="0"/>
      <w:divBdr>
        <w:top w:val="none" w:sz="0" w:space="0" w:color="auto"/>
        <w:left w:val="none" w:sz="0" w:space="0" w:color="auto"/>
        <w:bottom w:val="none" w:sz="0" w:space="0" w:color="auto"/>
        <w:right w:val="none" w:sz="0" w:space="0" w:color="auto"/>
      </w:divBdr>
      <w:divsChild>
        <w:div w:id="1514806185">
          <w:marLeft w:val="749"/>
          <w:marRight w:val="0"/>
          <w:marTop w:val="0"/>
          <w:marBottom w:val="0"/>
          <w:divBdr>
            <w:top w:val="none" w:sz="0" w:space="0" w:color="auto"/>
            <w:left w:val="none" w:sz="0" w:space="0" w:color="auto"/>
            <w:bottom w:val="none" w:sz="0" w:space="0" w:color="auto"/>
            <w:right w:val="none" w:sz="0" w:space="0" w:color="auto"/>
          </w:divBdr>
        </w:div>
        <w:div w:id="442380071">
          <w:marLeft w:val="749"/>
          <w:marRight w:val="0"/>
          <w:marTop w:val="0"/>
          <w:marBottom w:val="0"/>
          <w:divBdr>
            <w:top w:val="none" w:sz="0" w:space="0" w:color="auto"/>
            <w:left w:val="none" w:sz="0" w:space="0" w:color="auto"/>
            <w:bottom w:val="none" w:sz="0" w:space="0" w:color="auto"/>
            <w:right w:val="none" w:sz="0" w:space="0" w:color="auto"/>
          </w:divBdr>
        </w:div>
        <w:div w:id="394470647">
          <w:marLeft w:val="749"/>
          <w:marRight w:val="0"/>
          <w:marTop w:val="0"/>
          <w:marBottom w:val="0"/>
          <w:divBdr>
            <w:top w:val="none" w:sz="0" w:space="0" w:color="auto"/>
            <w:left w:val="none" w:sz="0" w:space="0" w:color="auto"/>
            <w:bottom w:val="none" w:sz="0" w:space="0" w:color="auto"/>
            <w:right w:val="none" w:sz="0" w:space="0" w:color="auto"/>
          </w:divBdr>
        </w:div>
      </w:divsChild>
    </w:div>
    <w:div w:id="1033848974">
      <w:bodyDiv w:val="1"/>
      <w:marLeft w:val="0"/>
      <w:marRight w:val="0"/>
      <w:marTop w:val="0"/>
      <w:marBottom w:val="0"/>
      <w:divBdr>
        <w:top w:val="none" w:sz="0" w:space="0" w:color="auto"/>
        <w:left w:val="none" w:sz="0" w:space="0" w:color="auto"/>
        <w:bottom w:val="none" w:sz="0" w:space="0" w:color="auto"/>
        <w:right w:val="none" w:sz="0" w:space="0" w:color="auto"/>
      </w:divBdr>
    </w:div>
    <w:div w:id="1072770842">
      <w:bodyDiv w:val="1"/>
      <w:marLeft w:val="0"/>
      <w:marRight w:val="0"/>
      <w:marTop w:val="0"/>
      <w:marBottom w:val="0"/>
      <w:divBdr>
        <w:top w:val="none" w:sz="0" w:space="0" w:color="auto"/>
        <w:left w:val="none" w:sz="0" w:space="0" w:color="auto"/>
        <w:bottom w:val="none" w:sz="0" w:space="0" w:color="auto"/>
        <w:right w:val="none" w:sz="0" w:space="0" w:color="auto"/>
      </w:divBdr>
    </w:div>
    <w:div w:id="110842984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Monika%20Derwisz@szpital.kolobrzeg.pl"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sekretariat@mosir.kolobrzeg.pl"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bip.mosir.kolobrzeg.p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www.bip.mosir.kolobrzeg.pl" TargetMode="External"/></Relationships>
</file>

<file path=word/theme/theme1.xml><?xml version="1.0" encoding="utf-8"?>
<a:theme xmlns:a="http://schemas.openxmlformats.org/drawingml/2006/main" name="Motyw pakietu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AE032E-5854-49D8-8D2F-94CCAE5EA4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17</Pages>
  <Words>8744</Words>
  <Characters>52464</Characters>
  <Application>Microsoft Office Word</Application>
  <DocSecurity>0</DocSecurity>
  <Lines>437</Lines>
  <Paragraphs>122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61086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Lukasz Czaban</dc:creator>
  <cp:lastModifiedBy>Monika Derwisz</cp:lastModifiedBy>
  <cp:revision>2</cp:revision>
  <cp:lastPrinted>2016-11-03T13:42:00Z</cp:lastPrinted>
  <dcterms:created xsi:type="dcterms:W3CDTF">2018-04-11T14:09:00Z</dcterms:created>
  <dcterms:modified xsi:type="dcterms:W3CDTF">2018-04-11T14:09:00Z</dcterms:modified>
</cp:coreProperties>
</file>