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13A" w:rsidRPr="00B5449D" w:rsidRDefault="0034713A" w:rsidP="000C6F97">
      <w:pPr>
        <w:pStyle w:val="Akapitzlist"/>
        <w:numPr>
          <w:ilvl w:val="0"/>
          <w:numId w:val="1"/>
        </w:numPr>
        <w:spacing w:before="100" w:beforeAutospacing="1" w:after="100" w:afterAutospacing="1" w:line="240" w:lineRule="auto"/>
        <w:ind w:left="0" w:firstLine="0"/>
        <w:jc w:val="both"/>
        <w:rPr>
          <w:b/>
          <w:sz w:val="24"/>
        </w:rPr>
      </w:pPr>
      <w:r w:rsidRPr="00B5449D">
        <w:rPr>
          <w:b/>
          <w:sz w:val="24"/>
        </w:rPr>
        <w:t xml:space="preserve">Informacje ogólne </w:t>
      </w:r>
    </w:p>
    <w:p w:rsidR="00CD460F" w:rsidRDefault="002B7A6E" w:rsidP="000C6F97">
      <w:pPr>
        <w:spacing w:before="100" w:beforeAutospacing="1" w:after="100" w:afterAutospacing="1" w:line="240" w:lineRule="auto"/>
        <w:ind w:firstLine="708"/>
        <w:jc w:val="both"/>
      </w:pPr>
      <w:r>
        <w:t xml:space="preserve">Przedmiotem zadania jest </w:t>
      </w:r>
      <w:r w:rsidR="00893FE7">
        <w:t>przystosowanie istniejącego</w:t>
      </w:r>
      <w:r>
        <w:t xml:space="preserve"> systemu monitoringu wizyjnego CCTV </w:t>
      </w:r>
      <w:r w:rsidR="004410BA">
        <w:t xml:space="preserve">na terenie Hali Milenium w Kołobrzegu </w:t>
      </w:r>
      <w:r w:rsidR="00893FE7">
        <w:t xml:space="preserve">do wymagań Rozporządzenia </w:t>
      </w:r>
      <w:r w:rsidR="00BC27C5">
        <w:t xml:space="preserve">Ministra Spraw Wewnętrznych i Administracji z dnia 10 stycznia 2011 r. w sprawie sposobu utrwalania przebiegu imprezy masowej </w:t>
      </w:r>
      <w:r w:rsidR="00893FE7">
        <w:t xml:space="preserve">z jednoczesną </w:t>
      </w:r>
      <w:r w:rsidR="00893FE7" w:rsidRPr="00E03D0C">
        <w:t>integracją z istniejącymi instalacjami mon</w:t>
      </w:r>
      <w:r w:rsidR="00E03D0C" w:rsidRPr="00E03D0C">
        <w:t>itoringu miasta Kołobrzeg oraz S</w:t>
      </w:r>
      <w:r w:rsidR="00893FE7" w:rsidRPr="00E03D0C">
        <w:t>tadionu</w:t>
      </w:r>
      <w:r w:rsidR="00E03D0C" w:rsidRPr="00E03D0C">
        <w:t xml:space="preserve"> Miejskiego w Kołobrzegu</w:t>
      </w:r>
      <w:r w:rsidR="00BC27C5" w:rsidRPr="00E03D0C">
        <w:t>.</w:t>
      </w:r>
      <w:r w:rsidR="00893FE7" w:rsidRPr="00E03D0C">
        <w:t xml:space="preserve"> </w:t>
      </w:r>
    </w:p>
    <w:p w:rsidR="00B5449D" w:rsidRPr="00B5449D" w:rsidRDefault="00B5449D" w:rsidP="000C6F97">
      <w:pPr>
        <w:pStyle w:val="Akapitzlist"/>
        <w:numPr>
          <w:ilvl w:val="0"/>
          <w:numId w:val="1"/>
        </w:numPr>
        <w:spacing w:before="100" w:beforeAutospacing="1" w:after="100" w:afterAutospacing="1" w:line="240" w:lineRule="auto"/>
        <w:ind w:hanging="720"/>
        <w:jc w:val="both"/>
        <w:rPr>
          <w:b/>
          <w:sz w:val="24"/>
        </w:rPr>
      </w:pPr>
      <w:r w:rsidRPr="00B5449D">
        <w:rPr>
          <w:b/>
          <w:sz w:val="24"/>
        </w:rPr>
        <w:t xml:space="preserve">Opis przedmiotu zamówienia </w:t>
      </w:r>
    </w:p>
    <w:p w:rsidR="002B7A6E" w:rsidRPr="00BC27C5" w:rsidRDefault="002B7A6E" w:rsidP="000C6F97">
      <w:pPr>
        <w:spacing w:before="100" w:beforeAutospacing="1" w:after="100" w:afterAutospacing="1" w:line="240" w:lineRule="auto"/>
        <w:ind w:firstLine="708"/>
        <w:jc w:val="both"/>
        <w:rPr>
          <w:color w:val="FF0000"/>
        </w:rPr>
      </w:pPr>
      <w:r>
        <w:t xml:space="preserve">Zadanie obejmuje modernizację oraz dostosowanie istniejącego systemu monitoringu wizyjnego </w:t>
      </w:r>
      <w:r w:rsidR="00BC27C5">
        <w:t xml:space="preserve">w obszarze Hali Milenium </w:t>
      </w:r>
      <w:r>
        <w:t>do wymagań Rozporządzenia</w:t>
      </w:r>
      <w:r w:rsidR="00B5449D">
        <w:t xml:space="preserve"> </w:t>
      </w:r>
      <w:r w:rsidR="0022685C">
        <w:t>z uwzględnieniem</w:t>
      </w:r>
      <w:r w:rsidR="00B5449D">
        <w:t xml:space="preserve"> integracji z systemem monitoringu miejskiego </w:t>
      </w:r>
      <w:r w:rsidR="00BC27C5">
        <w:t xml:space="preserve">miasta Kołobrzeg oraz </w:t>
      </w:r>
      <w:r w:rsidR="00E03D0C">
        <w:t>S</w:t>
      </w:r>
      <w:r w:rsidR="00BC27C5">
        <w:t>tadionu</w:t>
      </w:r>
      <w:r w:rsidR="00B5449D">
        <w:t xml:space="preserve">. </w:t>
      </w:r>
    </w:p>
    <w:p w:rsidR="003F64F2" w:rsidRDefault="002B7A6E" w:rsidP="000C6F97">
      <w:pPr>
        <w:spacing w:before="100" w:beforeAutospacing="1" w:after="100" w:afterAutospacing="1" w:line="240" w:lineRule="auto"/>
        <w:ind w:firstLine="708"/>
        <w:jc w:val="both"/>
      </w:pPr>
      <w:r>
        <w:t>W ramach zadania</w:t>
      </w:r>
      <w:r w:rsidR="003F64F2">
        <w:t>, zgodnie z projektem wykonawczym pn. „</w:t>
      </w:r>
      <w:r w:rsidR="003F64F2" w:rsidRPr="003F64F2">
        <w:t>Modernizacja systemu monitoringu wizyjnego CCTV na potrzeby monitoringu imprez masowych</w:t>
      </w:r>
      <w:r w:rsidR="003F64F2">
        <w:t xml:space="preserve">” z </w:t>
      </w:r>
      <w:r w:rsidR="00E30229">
        <w:t>sierpnia 2018</w:t>
      </w:r>
      <w:r w:rsidR="003F64F2">
        <w:t xml:space="preserve">, będącym załącznikiem do niniejszego </w:t>
      </w:r>
      <w:r w:rsidR="00F34439">
        <w:t>postępowania</w:t>
      </w:r>
      <w:r w:rsidR="003F64F2">
        <w:t>,</w:t>
      </w:r>
      <w:r>
        <w:t xml:space="preserve"> należy</w:t>
      </w:r>
      <w:r w:rsidR="003F64F2">
        <w:t>:</w:t>
      </w:r>
    </w:p>
    <w:p w:rsidR="003F64F2" w:rsidRDefault="003F64F2" w:rsidP="000C6F97">
      <w:pPr>
        <w:pStyle w:val="Akapitzlist"/>
        <w:numPr>
          <w:ilvl w:val="0"/>
          <w:numId w:val="4"/>
        </w:numPr>
        <w:spacing w:before="100" w:beforeAutospacing="1" w:after="100" w:afterAutospacing="1" w:line="240" w:lineRule="auto"/>
        <w:jc w:val="both"/>
      </w:pPr>
      <w:r>
        <w:t>Dostarczyć,</w:t>
      </w:r>
      <w:r w:rsidR="002B7A6E">
        <w:t xml:space="preserve"> zainstalować</w:t>
      </w:r>
      <w:r>
        <w:t xml:space="preserve"> i skonfigurować</w:t>
      </w:r>
      <w:r w:rsidR="002B7A6E">
        <w:t xml:space="preserve"> </w:t>
      </w:r>
      <w:r>
        <w:t xml:space="preserve">punkty kamerowe </w:t>
      </w:r>
      <w:r w:rsidR="002636E0">
        <w:t>obejmujące</w:t>
      </w:r>
      <w:r w:rsidR="002B7A6E">
        <w:t xml:space="preserve"> </w:t>
      </w:r>
      <w:r>
        <w:t xml:space="preserve">nadzorem </w:t>
      </w:r>
      <w:r w:rsidR="002B7A6E">
        <w:t>obszar Hali Widowiskowo – Sportowej,</w:t>
      </w:r>
      <w:r w:rsidR="002636E0">
        <w:t xml:space="preserve"> ciągi komunikacyjne</w:t>
      </w:r>
      <w:r w:rsidR="002B7A6E">
        <w:t>, obszar stanowisk kasowych, parking</w:t>
      </w:r>
      <w:r>
        <w:t>i</w:t>
      </w:r>
      <w:r w:rsidR="002B7A6E">
        <w:t xml:space="preserve"> oraz tere</w:t>
      </w:r>
      <w:r>
        <w:t>n</w:t>
      </w:r>
      <w:r w:rsidR="0034713A">
        <w:t xml:space="preserve"> wokół Hali Milenium. </w:t>
      </w:r>
    </w:p>
    <w:p w:rsidR="003F64F2" w:rsidRDefault="0034713A" w:rsidP="000C6F97">
      <w:pPr>
        <w:pStyle w:val="Akapitzlist"/>
        <w:numPr>
          <w:ilvl w:val="0"/>
          <w:numId w:val="4"/>
        </w:numPr>
        <w:spacing w:before="100" w:beforeAutospacing="1" w:after="100" w:afterAutospacing="1" w:line="240" w:lineRule="auto"/>
        <w:jc w:val="both"/>
      </w:pPr>
      <w:r>
        <w:t>Dla każdej kamery należy wyk</w:t>
      </w:r>
      <w:r w:rsidR="003F64F2">
        <w:t xml:space="preserve">onać nowe okablowanie sygnałowe i </w:t>
      </w:r>
      <w:r>
        <w:t xml:space="preserve">zasilające. </w:t>
      </w:r>
      <w:r w:rsidR="00B5449D">
        <w:t>Okablowanie prowadzić nowymi oraz istniejącymi trasami kablowymi.</w:t>
      </w:r>
      <w:r>
        <w:t xml:space="preserve"> </w:t>
      </w:r>
    </w:p>
    <w:p w:rsidR="003F64F2" w:rsidRDefault="003F64F2" w:rsidP="000C6F97">
      <w:pPr>
        <w:pStyle w:val="Akapitzlist"/>
        <w:numPr>
          <w:ilvl w:val="0"/>
          <w:numId w:val="4"/>
        </w:numPr>
        <w:spacing w:before="100" w:beforeAutospacing="1" w:after="100" w:afterAutospacing="1" w:line="240" w:lineRule="auto"/>
        <w:jc w:val="both"/>
      </w:pPr>
      <w:r>
        <w:t>W</w:t>
      </w:r>
      <w:r w:rsidR="00BA1004">
        <w:t>ydzielić sieć LAN biurową od sieci</w:t>
      </w:r>
      <w:r>
        <w:t xml:space="preserve"> SEC-LAN na potrzeby</w:t>
      </w:r>
      <w:r w:rsidR="00BA1004">
        <w:t xml:space="preserve"> systemu monitoringu wizyjnego</w:t>
      </w:r>
      <w:r>
        <w:t xml:space="preserve"> CCTV.</w:t>
      </w:r>
    </w:p>
    <w:p w:rsidR="003F64F2" w:rsidRDefault="003F64F2" w:rsidP="000C6F97">
      <w:pPr>
        <w:pStyle w:val="Akapitzlist"/>
        <w:numPr>
          <w:ilvl w:val="0"/>
          <w:numId w:val="4"/>
        </w:numPr>
        <w:spacing w:before="100" w:beforeAutospacing="1" w:after="100" w:afterAutospacing="1" w:line="240" w:lineRule="auto"/>
        <w:jc w:val="both"/>
      </w:pPr>
      <w:r>
        <w:t>Rozbudować i skonfigurować istniejące pośrednie punkty</w:t>
      </w:r>
      <w:r w:rsidR="002B7A6E">
        <w:t xml:space="preserve"> dystrybuc</w:t>
      </w:r>
      <w:r>
        <w:t>yjne</w:t>
      </w:r>
      <w:r w:rsidR="002B7A6E">
        <w:t xml:space="preserve"> PPD</w:t>
      </w:r>
      <w:r w:rsidR="0034713A">
        <w:t xml:space="preserve"> oraz wybudować nowe</w:t>
      </w:r>
      <w:r w:rsidR="002B7A6E">
        <w:t>.</w:t>
      </w:r>
      <w:r w:rsidR="0034713A">
        <w:t xml:space="preserve"> </w:t>
      </w:r>
    </w:p>
    <w:p w:rsidR="003F64F2" w:rsidRDefault="0034713A" w:rsidP="000C6F97">
      <w:pPr>
        <w:pStyle w:val="Akapitzlist"/>
        <w:numPr>
          <w:ilvl w:val="0"/>
          <w:numId w:val="4"/>
        </w:numPr>
        <w:spacing w:before="100" w:beforeAutospacing="1" w:after="100" w:afterAutospacing="1" w:line="240" w:lineRule="auto"/>
        <w:jc w:val="both"/>
      </w:pPr>
      <w:r>
        <w:t>Każdy punkt PPD należy wyposażyć w osprzęt pasywny oraz urządzenia aktywne</w:t>
      </w:r>
      <w:r w:rsidR="003F64F2">
        <w:t xml:space="preserve"> zgodnie z projektem</w:t>
      </w:r>
      <w:r>
        <w:t>.</w:t>
      </w:r>
    </w:p>
    <w:p w:rsidR="00DD4284" w:rsidRDefault="003F64F2" w:rsidP="000C6F97">
      <w:pPr>
        <w:pStyle w:val="Akapitzlist"/>
        <w:numPr>
          <w:ilvl w:val="0"/>
          <w:numId w:val="4"/>
        </w:numPr>
        <w:spacing w:before="100" w:beforeAutospacing="1" w:after="100" w:afterAutospacing="1" w:line="240" w:lineRule="auto"/>
        <w:jc w:val="both"/>
      </w:pPr>
      <w:r>
        <w:t>D</w:t>
      </w:r>
      <w:r w:rsidR="002B7A6E">
        <w:t>ostarczyć</w:t>
      </w:r>
      <w:r>
        <w:t>, zainstalować i skonfigurować nową jednostkę obliczeniową</w:t>
      </w:r>
      <w:r w:rsidR="00CD3605">
        <w:t xml:space="preserve"> w ramach </w:t>
      </w:r>
      <w:r w:rsidR="008552C6">
        <w:t>modernizacji</w:t>
      </w:r>
      <w:r w:rsidR="00CD3605">
        <w:t xml:space="preserve"> istniejącego zespo</w:t>
      </w:r>
      <w:r w:rsidR="002B7A6E">
        <w:t>ł</w:t>
      </w:r>
      <w:r w:rsidR="00CD3605">
        <w:t>u</w:t>
      </w:r>
      <w:r w:rsidR="002B7A6E">
        <w:t xml:space="preserve"> rejestratora cyfrowego</w:t>
      </w:r>
      <w:r w:rsidR="002636E0">
        <w:t xml:space="preserve">. </w:t>
      </w:r>
    </w:p>
    <w:p w:rsidR="00ED3251" w:rsidRPr="000F6BB9" w:rsidRDefault="00514304" w:rsidP="000C6F97">
      <w:pPr>
        <w:pStyle w:val="Akapitzlist"/>
        <w:numPr>
          <w:ilvl w:val="0"/>
          <w:numId w:val="4"/>
        </w:numPr>
        <w:spacing w:before="100" w:beforeAutospacing="1" w:after="100" w:afterAutospacing="1" w:line="240" w:lineRule="auto"/>
        <w:jc w:val="both"/>
      </w:pPr>
      <w:r w:rsidRPr="000F6BB9">
        <w:t xml:space="preserve">Zespół rejestratora cyfrowego wyposażyć w dodatkowe moduły macierzy dyskowych, na których będzie archiwizowany zapis z przebiegu trwania imprez masowych. </w:t>
      </w:r>
      <w:r w:rsidR="00DD4284" w:rsidRPr="000F6BB9">
        <w:t>Zgodnie z Ustawą</w:t>
      </w:r>
      <w:r w:rsidR="00C86FF3" w:rsidRPr="000F6BB9">
        <w:t xml:space="preserve"> z dn. 20 marca 2009 r. o bezpieczeństwie imprez masowych</w:t>
      </w:r>
      <w:r w:rsidR="00DD4284" w:rsidRPr="000F6BB9">
        <w:t>, po przeprowadzonej modernizacji</w:t>
      </w:r>
      <w:r w:rsidR="00C86FF3" w:rsidRPr="000F6BB9">
        <w:t xml:space="preserve"> należy zapewnić czas archiwizacji materiału przez okres 30 dni. </w:t>
      </w:r>
      <w:r w:rsidR="00435A59" w:rsidRPr="000F6BB9">
        <w:t>Zespół macierzy dyskowych ma realizować funkcje automatycznego tworzenia i archiwizowania kopii zapasowych materiałów z imprez masowych</w:t>
      </w:r>
      <w:r w:rsidR="00C3400C" w:rsidRPr="000F6BB9">
        <w:t xml:space="preserve"> niezależnie od zapisu w głównej przestrzeni bazy danych.</w:t>
      </w:r>
    </w:p>
    <w:p w:rsidR="00C3400C" w:rsidRPr="000F6BB9" w:rsidRDefault="00C3400C" w:rsidP="000C6F97">
      <w:pPr>
        <w:pStyle w:val="Akapitzlist"/>
        <w:numPr>
          <w:ilvl w:val="0"/>
          <w:numId w:val="4"/>
        </w:numPr>
        <w:spacing w:before="100" w:beforeAutospacing="1" w:after="100" w:afterAutospacing="1" w:line="240" w:lineRule="auto"/>
        <w:jc w:val="both"/>
      </w:pPr>
      <w:r w:rsidRPr="000F6BB9">
        <w:t xml:space="preserve">Dostarczyć, zainstalować i skonfigurować nowe jednostki operatorskie systemu monitoringu wizyjnego. </w:t>
      </w:r>
    </w:p>
    <w:p w:rsidR="00ED3251" w:rsidRPr="000F6BB9" w:rsidRDefault="00ED3251" w:rsidP="000C6F97">
      <w:pPr>
        <w:pStyle w:val="Akapitzlist"/>
        <w:numPr>
          <w:ilvl w:val="0"/>
          <w:numId w:val="4"/>
        </w:numPr>
        <w:spacing w:before="100" w:beforeAutospacing="1" w:after="100" w:afterAutospacing="1" w:line="240" w:lineRule="auto"/>
        <w:jc w:val="both"/>
      </w:pPr>
      <w:r w:rsidRPr="000F6BB9">
        <w:t>Zintegrować w ramach</w:t>
      </w:r>
      <w:r w:rsidR="0034713A" w:rsidRPr="000F6BB9">
        <w:t xml:space="preserve"> systemu monitoringu wizyjnego w obszarze Hali Milenium, </w:t>
      </w:r>
      <w:r w:rsidRPr="000F6BB9">
        <w:t>system monitoringu</w:t>
      </w:r>
      <w:r w:rsidR="0034713A" w:rsidRPr="000F6BB9">
        <w:t xml:space="preserve"> w części hotelowo – basenowej</w:t>
      </w:r>
      <w:r w:rsidR="00E30229">
        <w:t>, w zakresie wskazanym w Projekcie Wykonawczym</w:t>
      </w:r>
      <w:r w:rsidR="0034713A" w:rsidRPr="000F6BB9">
        <w:t xml:space="preserve">. </w:t>
      </w:r>
      <w:r w:rsidRPr="000F6BB9">
        <w:t>Sygnały z modernizowanych k</w:t>
      </w:r>
      <w:r w:rsidR="002636E0" w:rsidRPr="000F6BB9">
        <w:t>amer</w:t>
      </w:r>
      <w:r w:rsidRPr="000F6BB9">
        <w:t xml:space="preserve"> w tym obszarze</w:t>
      </w:r>
      <w:r w:rsidR="002636E0" w:rsidRPr="000F6BB9">
        <w:t xml:space="preserve"> należy podłączyć do</w:t>
      </w:r>
      <w:r w:rsidRPr="000F6BB9">
        <w:t xml:space="preserve"> </w:t>
      </w:r>
      <w:r w:rsidR="001412AF" w:rsidRPr="000F6BB9">
        <w:t>zespołu rejestratora cyfrowego</w:t>
      </w:r>
      <w:r w:rsidR="00C3400C" w:rsidRPr="000F6BB9">
        <w:t xml:space="preserve"> hali</w:t>
      </w:r>
      <w:r w:rsidR="002636E0" w:rsidRPr="000F6BB9">
        <w:t xml:space="preserve">. </w:t>
      </w:r>
    </w:p>
    <w:p w:rsidR="006B0072" w:rsidRPr="000F6BB9" w:rsidRDefault="006B0072" w:rsidP="00F34439">
      <w:pPr>
        <w:pStyle w:val="Akapitzlist"/>
        <w:numPr>
          <w:ilvl w:val="0"/>
          <w:numId w:val="4"/>
        </w:numPr>
        <w:spacing w:before="100" w:beforeAutospacing="1" w:after="100" w:afterAutospacing="1" w:line="240" w:lineRule="auto"/>
        <w:jc w:val="both"/>
      </w:pPr>
      <w:r w:rsidRPr="000F6BB9">
        <w:t>U</w:t>
      </w:r>
      <w:r w:rsidR="00BC27C5" w:rsidRPr="000F6BB9">
        <w:t>dostępni</w:t>
      </w:r>
      <w:r w:rsidRPr="000F6BB9">
        <w:t>ć operatorom</w:t>
      </w:r>
      <w:r w:rsidR="00BC27C5" w:rsidRPr="000F6BB9">
        <w:t xml:space="preserve"> policji</w:t>
      </w:r>
      <w:r w:rsidRPr="000F6BB9">
        <w:t xml:space="preserve"> monitoringu miasta Kołobrzeg obrazy na żywo z możliwością sterowania oraz nagrania archiwalne</w:t>
      </w:r>
      <w:r w:rsidR="00BC27C5" w:rsidRPr="000F6BB9">
        <w:t xml:space="preserve"> z kamer obszaru imprezy masowej. </w:t>
      </w:r>
      <w:r w:rsidRPr="000F6BB9">
        <w:t xml:space="preserve">Oficer dyżurny policji oraz stanowiska ochrony muszą mieć pełny dostęp do kamer, tzn. pełną kontrolę nad sterowaniem kamerami obrotowymi z najwyższym priorytetem dostępu dla </w:t>
      </w:r>
      <w:r w:rsidR="00826942" w:rsidRPr="000F6BB9">
        <w:t>operatora ochrony zabezpieczającego imprezę masową</w:t>
      </w:r>
      <w:r w:rsidRPr="000F6BB9">
        <w:t xml:space="preserve">.  </w:t>
      </w:r>
    </w:p>
    <w:p w:rsidR="006B0072" w:rsidRPr="000F6BB9" w:rsidRDefault="006B0072" w:rsidP="00F34439">
      <w:pPr>
        <w:pStyle w:val="Akapitzlist"/>
        <w:numPr>
          <w:ilvl w:val="0"/>
          <w:numId w:val="4"/>
        </w:numPr>
        <w:spacing w:before="100" w:beforeAutospacing="1" w:after="100" w:afterAutospacing="1" w:line="240" w:lineRule="auto"/>
        <w:jc w:val="both"/>
      </w:pPr>
      <w:r w:rsidRPr="000F6BB9">
        <w:t xml:space="preserve">Udostępnić operatorom policji monitoringu miasta Kołobrzeg obrazy na żywo z możliwością sterowania oraz nagrania archiwalne z kamer zewnętrznych obrotowych zainstalowanych </w:t>
      </w:r>
      <w:r w:rsidRPr="000F6BB9">
        <w:lastRenderedPageBreak/>
        <w:t xml:space="preserve">wokół Hali Milenium. Kamery te należy włączyć do system monitoringu miejskiego miasta Kołobrzeg. Oficer dyżurny policji oraz stanowiska ochrony muszą mieć pełny dostęp do kamer, tzn. pełną kontrolę nad sterowaniem kamerami obrotowymi z najwyższym priorytetem dostępu dla policji.  </w:t>
      </w:r>
    </w:p>
    <w:p w:rsidR="006B0072" w:rsidRPr="000F6BB9" w:rsidRDefault="001412AF" w:rsidP="00F34439">
      <w:pPr>
        <w:pStyle w:val="Akapitzlist"/>
        <w:numPr>
          <w:ilvl w:val="0"/>
          <w:numId w:val="4"/>
        </w:numPr>
        <w:spacing w:before="100" w:beforeAutospacing="1" w:after="100" w:afterAutospacing="1" w:line="240" w:lineRule="auto"/>
        <w:jc w:val="both"/>
      </w:pPr>
      <w:r w:rsidRPr="000F6BB9">
        <w:t>W związku z brakiem całodobowej ochrony na s</w:t>
      </w:r>
      <w:r w:rsidR="00BA1004" w:rsidRPr="000F6BB9">
        <w:t>tadionie miejskim</w:t>
      </w:r>
      <w:r w:rsidRPr="000F6BB9">
        <w:t>, należy udostępnić</w:t>
      </w:r>
      <w:r w:rsidR="00BA1004" w:rsidRPr="000F6BB9">
        <w:t xml:space="preserve"> operatorowi ochrony</w:t>
      </w:r>
      <w:r w:rsidRPr="000F6BB9">
        <w:t xml:space="preserve"> Hali Milenium podgląd</w:t>
      </w:r>
      <w:r w:rsidR="006B0072" w:rsidRPr="000F6BB9">
        <w:t xml:space="preserve"> na żywo z możliwością sterowania oraz nagrania archiwalne</w:t>
      </w:r>
      <w:r w:rsidR="006C2653" w:rsidRPr="000F6BB9">
        <w:t xml:space="preserve"> z kamer </w:t>
      </w:r>
      <w:r w:rsidR="00BA1004" w:rsidRPr="000F6BB9">
        <w:t>zainstalowanych na stadionie miejskim</w:t>
      </w:r>
      <w:r w:rsidR="00C86FF3" w:rsidRPr="000F6BB9">
        <w:t xml:space="preserve">. </w:t>
      </w:r>
    </w:p>
    <w:p w:rsidR="00BA1004" w:rsidRPr="000F6BB9" w:rsidRDefault="006B0072" w:rsidP="00F34439">
      <w:pPr>
        <w:pStyle w:val="Akapitzlist"/>
        <w:numPr>
          <w:ilvl w:val="0"/>
          <w:numId w:val="4"/>
        </w:numPr>
        <w:spacing w:before="100" w:beforeAutospacing="1" w:after="100" w:afterAutospacing="1" w:line="240" w:lineRule="auto"/>
        <w:jc w:val="both"/>
      </w:pPr>
      <w:r w:rsidRPr="000F6BB9">
        <w:t>Udostępnić operatorowi służby ochrony stadionu miejskiego k</w:t>
      </w:r>
      <w:r w:rsidR="00C86FF3" w:rsidRPr="000F6BB9">
        <w:t>amery zewnętrzne zainstalowane</w:t>
      </w:r>
      <w:r w:rsidRPr="000F6BB9">
        <w:t xml:space="preserve"> na terenie zewnętrznym</w:t>
      </w:r>
      <w:r w:rsidR="00C86FF3" w:rsidRPr="000F6BB9">
        <w:t xml:space="preserve"> Hali Milenium. </w:t>
      </w:r>
    </w:p>
    <w:p w:rsidR="00F34439" w:rsidRPr="000F6BB9" w:rsidRDefault="00F34439" w:rsidP="00F34439">
      <w:pPr>
        <w:pStyle w:val="Akapitzlist"/>
        <w:numPr>
          <w:ilvl w:val="0"/>
          <w:numId w:val="4"/>
        </w:numPr>
        <w:autoSpaceDE w:val="0"/>
        <w:autoSpaceDN w:val="0"/>
        <w:adjustRightInd w:val="0"/>
        <w:spacing w:before="100" w:beforeAutospacing="1" w:after="100" w:afterAutospacing="1" w:line="240" w:lineRule="auto"/>
        <w:jc w:val="both"/>
        <w:rPr>
          <w:rFonts w:cstheme="minorHAnsi"/>
        </w:rPr>
      </w:pPr>
      <w:r w:rsidRPr="000F6BB9">
        <w:rPr>
          <w:rFonts w:cstheme="minorHAnsi"/>
        </w:rPr>
        <w:t xml:space="preserve">Dokonać rekonfiguracji ustawień i parametrów pracy zespołu rejestratorów cyfrowych oraz wszystkich jednostek operatorskich, uwzględniające wyżej opisane zmiany funkcjonalne. </w:t>
      </w:r>
    </w:p>
    <w:p w:rsidR="003C3506" w:rsidRPr="000F6BB9" w:rsidRDefault="002C2514" w:rsidP="00F34439">
      <w:pPr>
        <w:pStyle w:val="Akapitzlist"/>
        <w:numPr>
          <w:ilvl w:val="0"/>
          <w:numId w:val="4"/>
        </w:numPr>
        <w:autoSpaceDE w:val="0"/>
        <w:autoSpaceDN w:val="0"/>
        <w:adjustRightInd w:val="0"/>
        <w:spacing w:before="100" w:beforeAutospacing="1" w:after="100" w:afterAutospacing="1" w:line="240" w:lineRule="auto"/>
        <w:jc w:val="both"/>
        <w:rPr>
          <w:rFonts w:cstheme="minorHAnsi"/>
        </w:rPr>
      </w:pPr>
      <w:r w:rsidRPr="000F6BB9">
        <w:rPr>
          <w:rFonts w:cstheme="minorHAnsi"/>
        </w:rPr>
        <w:t>Z</w:t>
      </w:r>
      <w:r w:rsidR="003C3506" w:rsidRPr="000F6BB9">
        <w:rPr>
          <w:rFonts w:cstheme="minorHAnsi"/>
        </w:rPr>
        <w:t>apewnić pełną integralność i spójność na poziomie sprzętowym i programowym z istniejącym zespołem rejestratorów cyfrowych</w:t>
      </w:r>
      <w:r w:rsidR="00826942" w:rsidRPr="000F6BB9">
        <w:rPr>
          <w:rFonts w:cstheme="minorHAnsi"/>
        </w:rPr>
        <w:t xml:space="preserve"> systemu monitoringu miasta Kołobrzeg</w:t>
      </w:r>
      <w:r w:rsidR="003C3506" w:rsidRPr="000F6BB9">
        <w:rPr>
          <w:rFonts w:cstheme="minorHAnsi"/>
        </w:rPr>
        <w:t>. Integracji dokonać przy użyciu dedykowanych interfejsów sprzętowo-programowych. Po modernizacji i rozbudowie zespół rejestratorów cyfrowych musi zapewnić m.in. swobodne łączenie podglądów na żywo oraz archiwów poszczególnych rejestratorów i kamer z poziomu jednej jednostki klienckiej, oraz nadawanie wspólnych uprawnień dla operatorów we wszystkich lokalizacjach.</w:t>
      </w:r>
    </w:p>
    <w:p w:rsidR="002C2514" w:rsidRPr="000F6BB9" w:rsidRDefault="002C2514" w:rsidP="000C6F97">
      <w:pPr>
        <w:autoSpaceDE w:val="0"/>
        <w:autoSpaceDN w:val="0"/>
        <w:adjustRightInd w:val="0"/>
        <w:spacing w:before="100" w:beforeAutospacing="1" w:after="100" w:afterAutospacing="1" w:line="240" w:lineRule="auto"/>
        <w:ind w:firstLine="708"/>
        <w:jc w:val="both"/>
        <w:rPr>
          <w:rFonts w:cstheme="minorHAnsi"/>
        </w:rPr>
      </w:pPr>
      <w:r w:rsidRPr="000F6BB9">
        <w:rPr>
          <w:rFonts w:cstheme="minorHAnsi"/>
        </w:rPr>
        <w:t>Szczegółowy zakres prac oraz wymagania funkcjonalne opisano w d</w:t>
      </w:r>
      <w:r w:rsidR="00F34439" w:rsidRPr="000F6BB9">
        <w:rPr>
          <w:rFonts w:cstheme="minorHAnsi"/>
        </w:rPr>
        <w:t>okumentacji projektowej „</w:t>
      </w:r>
      <w:r w:rsidR="00F34439" w:rsidRPr="000F6BB9">
        <w:t xml:space="preserve">Modernizacja systemu monitoringu wizyjnego CCTV na potrzeby monitoringu imprez masowych” z </w:t>
      </w:r>
      <w:r w:rsidR="00E30229">
        <w:t>sierpnia 2018</w:t>
      </w:r>
      <w:r w:rsidR="00F34439" w:rsidRPr="000F6BB9">
        <w:t>, będącej załącznikiem do niniejszego postępowania.</w:t>
      </w:r>
    </w:p>
    <w:p w:rsidR="003C3506" w:rsidRPr="000F6BB9" w:rsidRDefault="003C3506" w:rsidP="000C6F97">
      <w:pPr>
        <w:autoSpaceDE w:val="0"/>
        <w:autoSpaceDN w:val="0"/>
        <w:adjustRightInd w:val="0"/>
        <w:spacing w:before="100" w:beforeAutospacing="1" w:after="100" w:afterAutospacing="1" w:line="240" w:lineRule="auto"/>
        <w:ind w:firstLine="708"/>
        <w:jc w:val="both"/>
        <w:rPr>
          <w:rFonts w:cstheme="minorHAnsi"/>
        </w:rPr>
      </w:pPr>
      <w:r w:rsidRPr="000F6BB9">
        <w:rPr>
          <w:rFonts w:cstheme="minorHAnsi"/>
        </w:rPr>
        <w:t xml:space="preserve">Użyte w </w:t>
      </w:r>
      <w:r w:rsidR="000C6F97" w:rsidRPr="000F6BB9">
        <w:rPr>
          <w:rFonts w:cstheme="minorHAnsi"/>
        </w:rPr>
        <w:t>niniejszej dokumentacji</w:t>
      </w:r>
      <w:r w:rsidRPr="000F6BB9">
        <w:rPr>
          <w:rFonts w:cstheme="minorHAnsi"/>
        </w:rPr>
        <w:t xml:space="preserve"> opisy materiałów i urządzeń przez wskazanie znaków towarowych, patentów lub pochodzenia mogą być przed przystąpieniem do realizacji, to jest: na etapie przygotowania realizacji (w tym oferty przez Wykonawców) zastąpione innymi materiałami i urządzeniami równorzędnymi, spełniającymi parametry techniczne, funkcjonalne i jakościowe pod warunkiem, że proponowane zmiany zostaną na opisanym etapie realizacji uzgodnione z Zamawiającym.</w:t>
      </w:r>
    </w:p>
    <w:p w:rsidR="003C3506" w:rsidRPr="000F6BB9" w:rsidRDefault="003C3506" w:rsidP="000C6F97">
      <w:pPr>
        <w:autoSpaceDE w:val="0"/>
        <w:autoSpaceDN w:val="0"/>
        <w:adjustRightInd w:val="0"/>
        <w:spacing w:before="100" w:beforeAutospacing="1" w:after="100" w:afterAutospacing="1" w:line="240" w:lineRule="auto"/>
        <w:ind w:firstLine="708"/>
        <w:jc w:val="both"/>
        <w:rPr>
          <w:rFonts w:cstheme="minorHAnsi"/>
        </w:rPr>
      </w:pPr>
      <w:r w:rsidRPr="000F6BB9">
        <w:rPr>
          <w:rFonts w:cstheme="minorHAnsi"/>
        </w:rPr>
        <w:t>Zamawiający przy zgodzie na zmiany będzie kierować się wyłącznie warunkiem zachowania w proponowanych urządzeniach zamiennych zaprojektowanych parametrów technicznych, funkcjonalnych i jakościowych. Ewentualne zmiany nie mogą doprowadzić do zaniżenia zaprojektowanego standardu systemu. Wszelkie propozycje zmian należy kierować do siedziby Zamawiającego.</w:t>
      </w:r>
    </w:p>
    <w:p w:rsidR="00B5449D" w:rsidRPr="000F6BB9" w:rsidRDefault="000C6F97" w:rsidP="000C6F97">
      <w:pPr>
        <w:spacing w:before="100" w:beforeAutospacing="1" w:after="100" w:afterAutospacing="1" w:line="240" w:lineRule="auto"/>
        <w:ind w:firstLine="708"/>
        <w:jc w:val="both"/>
        <w:rPr>
          <w:rFonts w:cstheme="minorHAnsi"/>
        </w:rPr>
      </w:pPr>
      <w:r w:rsidRPr="000F6BB9">
        <w:rPr>
          <w:rFonts w:cstheme="minorHAnsi"/>
        </w:rPr>
        <w:t>Z powyższych względów zaleca się podmiotom, biorącym udział w postępowaniu o zamówienie szczegółowe zapoznanie się z niniejszą dokumentacją. W przypadku składania ofert z zastosowaniem urządzeń innych, podstawą do akceptacji zmian będzie dokładna informacja o zastosowanych urządzeniach, w rozumieniu: nazwa producenta, model, typ lub wersja proponowanego urządzenia oraz ilość, wraz z tabelarycznym zestawieniem porównawczym danych technicznych i funkcjonalnych. Jednocześnie w przypadku stosowania rozwiązań zamiennych lub alternatywnych należy przedstawić w ofercie dowody w postaci zaktualizowanych schematów blokowych oraz obliczeń technicznych, które potwierdzą spełnienie opisanych w niniejszym dokumencie wymagań funkcjonalnych i technicznych dla ofertowanych urządzeń i systemów. Brak takich informacji spowoduje odmowę badania oferty i zalecenie jej odrzucenia przez Zamawiającego.</w:t>
      </w:r>
    </w:p>
    <w:p w:rsidR="000C6F97" w:rsidRDefault="000C6F97" w:rsidP="000C6F97">
      <w:pPr>
        <w:spacing w:before="100" w:beforeAutospacing="1" w:after="100" w:afterAutospacing="1" w:line="240" w:lineRule="auto"/>
        <w:ind w:firstLine="708"/>
        <w:jc w:val="both"/>
      </w:pPr>
    </w:p>
    <w:p w:rsidR="00B5449D" w:rsidRPr="002B7A6E" w:rsidRDefault="00B5449D" w:rsidP="000C6F97">
      <w:pPr>
        <w:pStyle w:val="Akapitzlist"/>
        <w:spacing w:before="100" w:beforeAutospacing="1" w:after="100" w:afterAutospacing="1" w:line="240" w:lineRule="auto"/>
        <w:ind w:left="0"/>
        <w:jc w:val="both"/>
      </w:pPr>
      <w:bookmarkStart w:id="0" w:name="_GoBack"/>
      <w:bookmarkEnd w:id="0"/>
    </w:p>
    <w:sectPr w:rsidR="00B5449D" w:rsidRPr="002B7A6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4EA" w:rsidRDefault="004834EA" w:rsidP="0034713A">
      <w:pPr>
        <w:spacing w:after="0" w:line="240" w:lineRule="auto"/>
      </w:pPr>
      <w:r>
        <w:separator/>
      </w:r>
    </w:p>
  </w:endnote>
  <w:endnote w:type="continuationSeparator" w:id="0">
    <w:p w:rsidR="004834EA" w:rsidRDefault="004834EA" w:rsidP="00347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F6" w:rsidRDefault="00795EF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F6" w:rsidRDefault="00795EF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F6" w:rsidRDefault="00795EF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4EA" w:rsidRDefault="004834EA" w:rsidP="0034713A">
      <w:pPr>
        <w:spacing w:after="0" w:line="240" w:lineRule="auto"/>
      </w:pPr>
      <w:r>
        <w:separator/>
      </w:r>
    </w:p>
  </w:footnote>
  <w:footnote w:type="continuationSeparator" w:id="0">
    <w:p w:rsidR="004834EA" w:rsidRDefault="004834EA" w:rsidP="003471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F6" w:rsidRDefault="00795EF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F6" w:rsidRDefault="00795EF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EF6" w:rsidRDefault="00795EF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C17C6"/>
    <w:multiLevelType w:val="hybridMultilevel"/>
    <w:tmpl w:val="6FD00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757555A"/>
    <w:multiLevelType w:val="hybridMultilevel"/>
    <w:tmpl w:val="E86400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0F5562C5"/>
    <w:multiLevelType w:val="hybridMultilevel"/>
    <w:tmpl w:val="491E5C36"/>
    <w:lvl w:ilvl="0" w:tplc="BB262FCE">
      <w:numFmt w:val="bullet"/>
      <w:lvlText w:val="•"/>
      <w:lvlJc w:val="left"/>
      <w:pPr>
        <w:ind w:left="1069" w:hanging="360"/>
      </w:pPr>
      <w:rPr>
        <w:rFonts w:ascii="Arial" w:eastAsia="Times New Roman" w:hAnsi="Arial" w:cs="Aria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3">
    <w:nsid w:val="10177B0D"/>
    <w:multiLevelType w:val="hybridMultilevel"/>
    <w:tmpl w:val="F9F866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3FE166A"/>
    <w:multiLevelType w:val="hybridMultilevel"/>
    <w:tmpl w:val="94122316"/>
    <w:lvl w:ilvl="0" w:tplc="846CC1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A6E"/>
    <w:rsid w:val="000C6F97"/>
    <w:rsid w:val="000E1263"/>
    <w:rsid w:val="000F6BB9"/>
    <w:rsid w:val="001412AF"/>
    <w:rsid w:val="0016441A"/>
    <w:rsid w:val="0022685C"/>
    <w:rsid w:val="002636E0"/>
    <w:rsid w:val="002B7A6E"/>
    <w:rsid w:val="002C2514"/>
    <w:rsid w:val="0034713A"/>
    <w:rsid w:val="003C3506"/>
    <w:rsid w:val="003F64F2"/>
    <w:rsid w:val="00435A59"/>
    <w:rsid w:val="004410BA"/>
    <w:rsid w:val="004834EA"/>
    <w:rsid w:val="004C621E"/>
    <w:rsid w:val="00514304"/>
    <w:rsid w:val="005D40B0"/>
    <w:rsid w:val="0065591F"/>
    <w:rsid w:val="006B0072"/>
    <w:rsid w:val="006C2653"/>
    <w:rsid w:val="006C7A76"/>
    <w:rsid w:val="00765F2E"/>
    <w:rsid w:val="00782D25"/>
    <w:rsid w:val="00795EF6"/>
    <w:rsid w:val="00826942"/>
    <w:rsid w:val="00851516"/>
    <w:rsid w:val="008552C6"/>
    <w:rsid w:val="00893FE7"/>
    <w:rsid w:val="008C68FC"/>
    <w:rsid w:val="009365A7"/>
    <w:rsid w:val="00976DB6"/>
    <w:rsid w:val="00A31D32"/>
    <w:rsid w:val="00A932C5"/>
    <w:rsid w:val="00AA144C"/>
    <w:rsid w:val="00AF6239"/>
    <w:rsid w:val="00B5449D"/>
    <w:rsid w:val="00BA1004"/>
    <w:rsid w:val="00BC27C5"/>
    <w:rsid w:val="00BC49B0"/>
    <w:rsid w:val="00C24CDB"/>
    <w:rsid w:val="00C3400C"/>
    <w:rsid w:val="00C86FF3"/>
    <w:rsid w:val="00C96050"/>
    <w:rsid w:val="00CD3605"/>
    <w:rsid w:val="00CD460F"/>
    <w:rsid w:val="00CE0869"/>
    <w:rsid w:val="00DA056B"/>
    <w:rsid w:val="00DD4284"/>
    <w:rsid w:val="00E03D0C"/>
    <w:rsid w:val="00E30229"/>
    <w:rsid w:val="00E90562"/>
    <w:rsid w:val="00ED3251"/>
    <w:rsid w:val="00F34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34713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4713A"/>
    <w:rPr>
      <w:sz w:val="20"/>
      <w:szCs w:val="20"/>
    </w:rPr>
  </w:style>
  <w:style w:type="character" w:styleId="Odwoanieprzypisukocowego">
    <w:name w:val="endnote reference"/>
    <w:basedOn w:val="Domylnaczcionkaakapitu"/>
    <w:uiPriority w:val="99"/>
    <w:semiHidden/>
    <w:unhideWhenUsed/>
    <w:rsid w:val="0034713A"/>
    <w:rPr>
      <w:vertAlign w:val="superscript"/>
    </w:rPr>
  </w:style>
  <w:style w:type="paragraph" w:styleId="Akapitzlist">
    <w:name w:val="List Paragraph"/>
    <w:basedOn w:val="Normalny"/>
    <w:uiPriority w:val="34"/>
    <w:qFormat/>
    <w:rsid w:val="0034713A"/>
    <w:pPr>
      <w:ind w:left="720"/>
      <w:contextualSpacing/>
    </w:pPr>
  </w:style>
  <w:style w:type="paragraph" w:styleId="Tekstdymka">
    <w:name w:val="Balloon Text"/>
    <w:basedOn w:val="Normalny"/>
    <w:link w:val="TekstdymkaZnak"/>
    <w:uiPriority w:val="99"/>
    <w:semiHidden/>
    <w:unhideWhenUsed/>
    <w:rsid w:val="002636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36E0"/>
    <w:rPr>
      <w:rFonts w:ascii="Segoe UI" w:hAnsi="Segoe UI" w:cs="Segoe UI"/>
      <w:sz w:val="18"/>
      <w:szCs w:val="18"/>
    </w:rPr>
  </w:style>
  <w:style w:type="paragraph" w:styleId="Nagwek">
    <w:name w:val="header"/>
    <w:basedOn w:val="Normalny"/>
    <w:link w:val="NagwekZnak"/>
    <w:uiPriority w:val="99"/>
    <w:unhideWhenUsed/>
    <w:rsid w:val="00795E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5EF6"/>
  </w:style>
  <w:style w:type="paragraph" w:styleId="Stopka">
    <w:name w:val="footer"/>
    <w:basedOn w:val="Normalny"/>
    <w:link w:val="StopkaZnak"/>
    <w:uiPriority w:val="99"/>
    <w:unhideWhenUsed/>
    <w:rsid w:val="00795E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5E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34713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4713A"/>
    <w:rPr>
      <w:sz w:val="20"/>
      <w:szCs w:val="20"/>
    </w:rPr>
  </w:style>
  <w:style w:type="character" w:styleId="Odwoanieprzypisukocowego">
    <w:name w:val="endnote reference"/>
    <w:basedOn w:val="Domylnaczcionkaakapitu"/>
    <w:uiPriority w:val="99"/>
    <w:semiHidden/>
    <w:unhideWhenUsed/>
    <w:rsid w:val="0034713A"/>
    <w:rPr>
      <w:vertAlign w:val="superscript"/>
    </w:rPr>
  </w:style>
  <w:style w:type="paragraph" w:styleId="Akapitzlist">
    <w:name w:val="List Paragraph"/>
    <w:basedOn w:val="Normalny"/>
    <w:uiPriority w:val="34"/>
    <w:qFormat/>
    <w:rsid w:val="0034713A"/>
    <w:pPr>
      <w:ind w:left="720"/>
      <w:contextualSpacing/>
    </w:pPr>
  </w:style>
  <w:style w:type="paragraph" w:styleId="Tekstdymka">
    <w:name w:val="Balloon Text"/>
    <w:basedOn w:val="Normalny"/>
    <w:link w:val="TekstdymkaZnak"/>
    <w:uiPriority w:val="99"/>
    <w:semiHidden/>
    <w:unhideWhenUsed/>
    <w:rsid w:val="002636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36E0"/>
    <w:rPr>
      <w:rFonts w:ascii="Segoe UI" w:hAnsi="Segoe UI" w:cs="Segoe UI"/>
      <w:sz w:val="18"/>
      <w:szCs w:val="18"/>
    </w:rPr>
  </w:style>
  <w:style w:type="paragraph" w:styleId="Nagwek">
    <w:name w:val="header"/>
    <w:basedOn w:val="Normalny"/>
    <w:link w:val="NagwekZnak"/>
    <w:uiPriority w:val="99"/>
    <w:unhideWhenUsed/>
    <w:rsid w:val="00795E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5EF6"/>
  </w:style>
  <w:style w:type="paragraph" w:styleId="Stopka">
    <w:name w:val="footer"/>
    <w:basedOn w:val="Normalny"/>
    <w:link w:val="StopkaZnak"/>
    <w:uiPriority w:val="99"/>
    <w:unhideWhenUsed/>
    <w:rsid w:val="00795E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5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49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917</Words>
  <Characters>5505</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2018-09-24T11:20:00Z</dcterms:created>
  <dcterms:modified xsi:type="dcterms:W3CDTF">2018-09-24T11:20:00Z</dcterms:modified>
</cp:coreProperties>
</file>