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4A" w:rsidRPr="006A3D4A" w:rsidRDefault="006A3D4A" w:rsidP="006A3D4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6A3D4A">
        <w:rPr>
          <w:rFonts w:ascii="Calibri" w:eastAsia="Times New Roman" w:hAnsi="Calibri" w:cs="Times New Roman"/>
          <w:lang w:eastAsia="pl-PL"/>
        </w:rPr>
        <w:t>Załącznik nr 4 do ogłoszenia o zamówieniu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UMOWA Nr  ………………………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zawarta w dniu </w:t>
      </w:r>
      <w:r w:rsidRPr="006A3D4A">
        <w:rPr>
          <w:rFonts w:ascii="Calibri" w:eastAsia="Times New Roman" w:hAnsi="Calibri" w:cs="Times New Roman"/>
          <w:b/>
          <w:lang w:eastAsia="pl-PL"/>
        </w:rPr>
        <w:t>…………………. 2019 roku</w:t>
      </w:r>
      <w:r w:rsidRPr="006A3D4A">
        <w:rPr>
          <w:rFonts w:ascii="Calibri" w:eastAsia="Times New Roman" w:hAnsi="Calibri" w:cs="Times New Roman"/>
          <w:lang w:eastAsia="pl-PL"/>
        </w:rPr>
        <w:t xml:space="preserve"> pomiędzy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Gminą Miasto Kołobrzeg  z siedzibą przy ul. Ratuszowej 13, 78-100 Kołobrzeg, NIP 6711698541 – działającą przy pomocy Miejskiego Ośrodka Sportu i Rekreacji w Kołobrzegu </w:t>
      </w:r>
      <w:r w:rsidRPr="006A3D4A">
        <w:rPr>
          <w:rFonts w:ascii="Calibri" w:eastAsia="Times New Roman" w:hAnsi="Calibri" w:cs="Times New Roman"/>
          <w:lang w:eastAsia="pl-PL"/>
        </w:rPr>
        <w:t xml:space="preserve">z siedzibą w Kołobrzegu, przy ul. Łopuskiego 38, reprezentowanego przez …………………………………., 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dalej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Zamawiającym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a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KRS)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............................................................ </w:t>
      </w:r>
      <w:r w:rsidRPr="006A3D4A">
        <w:rPr>
          <w:rFonts w:ascii="Calibri" w:eastAsia="Times New Roman" w:hAnsi="Calibri" w:cs="Times New Roman"/>
          <w:lang w:eastAsia="pl-PL"/>
        </w:rPr>
        <w:t>z siedzibą w ......................... przy ulicy ............., wpisaną do rejestru przedsiębiorców prowadzonego przez Sąd Rejonowy w ........... Wydział Gospodarczy Krajowego Rejestru Sądowego pod numerem ......., wysokość kapitału zakładowego ......., w przypadku spółki akcyjnej wysokość kapitału zakładowego ....... zł i kapitału wpłaconego ...... zł,  NIP .........., REGON ............... reprezentowaną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przez: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…………………………………………………….</w:t>
      </w:r>
    </w:p>
    <w:p w:rsidR="006A3D4A" w:rsidRPr="006A3D4A" w:rsidRDefault="006A3D4A" w:rsidP="006A3D4A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CEIDG)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(imię i nazwisko)..............., przedsiębiorcą działającym pod firmą ............. z siedzibą w ............ przy ulicy ..................., wpisanym do Centralnej Ewidencji i Informacji o Działalności Gospodarczej, NIP .........., REGON ........, działającym osobiście/reprezentowanym przez pełnomocnika .........., działającego na podstawie pełnomocnictwa udzielonego w dniu ........ przez ..........(imię i nazwisko)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color w:val="000000"/>
          <w:kern w:val="3"/>
          <w:lang w:eastAsia="ja-JP" w:bidi="fa-IR"/>
        </w:rPr>
        <w:t>W rezultacie dokonania przez Zamawiającego wyboru oferty Wykonawcy w drodze postępowania o udzielenie zamówienia publicznego na usługi społeczne o wartości zamówienia poniżej wyrażonej w złotych równowartości kwoty 750.000 Euro, o której mowa w art. 138o Ustawy z dnia 29 stycznia 2004 roku Prawo zamówień publicznych (Dz. U. z 2018 r. poz. 1986 z późn. zm.), została zawarta umowa o następującej treści: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b/>
          <w:bCs/>
          <w:kern w:val="3"/>
          <w:lang w:eastAsia="ja-JP" w:bidi="fa-IR"/>
        </w:rPr>
        <w:t>§ 1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Arial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kern w:val="3"/>
          <w:lang w:eastAsia="ja-JP" w:bidi="fa-IR"/>
        </w:rPr>
        <w:t xml:space="preserve">Zamawiający powierza, a Wykonawca zobowiązuje się do zrealizowania przedmiotu zamówienia, świadczenie usług gastronomicznych dla Miejskiego Ośrodka Sportu i Rekreacji w Kołobrzegu na bazie lokalowej dzierżawionej od Zamawiającego.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Szczegółowy opis przedmiotu umowy został określony w załączniku nr 1 – opis przedmiotu zamówienia.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 xml:space="preserve">Wykonawca nie może powierzyć wykonania przedmiotu niniejszej umowy osobie trzeciej bez zgody Zamawiającego, wyrażonej na piśmie.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Usługi gastronomiczne świadczone przez Wykonawcę na rzecz Zamawiającego realizowane będą zgodnie z przyjętymi normami i wytycznymi oraz przy zachowaniu obowiązujących norm sanitarnych i jakościowych, zgodnie ze złożoną ofertą i z ogłoszeniem o zamówieniu.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Zamawiający zastrzega sobie prawo kontroli jakości wykonywanych usług.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Wykonawca zobowiązuje się rozpocząć świadczenie usług żywieniowych od dnia  01 maja 2019 roku.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Za działania i zaniechania podwykonawców Wykonawca odpowiada jak za działania i zaniechania własne.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2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Cena za świadczenie usługi wg poszczególnych grup wynosi: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jednego posiłku obejmującego śniadanie, obiad i kolację dla gościa grupowego – osoby dorosłej</w:t>
      </w:r>
      <w:r w:rsidRPr="006A3D4A">
        <w:rPr>
          <w:rFonts w:eastAsia="Andale Sans UI" w:cs="Tahoma"/>
          <w:kern w:val="3"/>
          <w:lang w:eastAsia="ja-JP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 xml:space="preserve">w tym młodzieżowych i dzieci pow. 12 lat 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obiad i kolację dla gościa grupowego – dziecka do lat 12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drugie śniadanie i obiad dla dziecka uczęszczającego na półkolonie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śniadania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obiadokolacji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lastRenderedPageBreak/>
        <w:t>Cena obiadu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kolacji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serwisu kawowego wynosi ………zł netto + VAT = …………zł brutto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Maksymalna wartość umowy nie przekroczy kwoty</w:t>
      </w:r>
      <w:r w:rsidRPr="006A3D4A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………………zł netto + podatek VAT ……., tj. ………………zł brutto.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świadczył będzie usługi we wszystkie dni tygodnia, w godzinach określonych przez Zamawiającego w załączniku nr 1 do umowy. 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dla zgłoszonej grupy przedstawi jadłospis do akceptacji Zamawiającemu w terminie minimum 3 dni przed planowanym przyjazdem grupy, zgodnie z zamówieniem otrzymanym od Działu Marketingu.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ma prawo wnieść zastrzeżenia do jadłospisu, w takim wypadku Wykonawca zobowiązuje się dokonać korekty proponowanego jadłospisu</w:t>
      </w:r>
      <w:r w:rsidR="00673A65">
        <w:rPr>
          <w:rFonts w:ascii="Calibri" w:eastAsia="Times New Roman" w:hAnsi="Calibri" w:cs="Times New Roman"/>
          <w:lang w:eastAsia="pl-PL"/>
        </w:rPr>
        <w:t xml:space="preserve"> w terminie wskazanym przez Zamawiającego</w:t>
      </w:r>
      <w:r w:rsidRPr="006A3D4A">
        <w:rPr>
          <w:rFonts w:ascii="Calibri" w:eastAsia="Times New Roman" w:hAnsi="Calibri" w:cs="Times New Roman"/>
          <w:lang w:eastAsia="pl-PL"/>
        </w:rPr>
        <w:t xml:space="preserve"> </w:t>
      </w:r>
      <w:r w:rsidR="00673A65">
        <w:rPr>
          <w:rFonts w:ascii="Calibri" w:eastAsia="Times New Roman" w:hAnsi="Calibri" w:cs="Times New Roman"/>
          <w:lang w:eastAsia="pl-PL"/>
        </w:rPr>
        <w:t>i przedstawić ponownie do akceptacji Zamawiającemu.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świadczenia usług zgodnie z wymogami aktualnie obowiązujących w tej mierze przepisów, a także z warunkami określonymi w Ogłoszeniu o zamówieniu, umową oraz złożoną ofertą. Zamawiający nie dopuszcza używania przez Wykonawcę tzw. półproduktów. Posiłki muszą być podawane zgodnie z zachowaniem na wszystkich etapach produkcji i dystrybucji odpowiednich standardów higienicznych zgodnie z HACCP (Hazard Analysis and Critical Control </w:t>
      </w:r>
      <w:proofErr w:type="spellStart"/>
      <w:r w:rsidRPr="006A3D4A">
        <w:rPr>
          <w:rFonts w:ascii="Calibri" w:eastAsia="Times New Roman" w:hAnsi="Calibri" w:cs="Times New Roman"/>
          <w:lang w:eastAsia="pl-PL"/>
        </w:rPr>
        <w:t>Points</w:t>
      </w:r>
      <w:proofErr w:type="spellEnd"/>
      <w:r w:rsidRPr="006A3D4A">
        <w:rPr>
          <w:rFonts w:ascii="Calibri" w:eastAsia="Times New Roman" w:hAnsi="Calibri" w:cs="Times New Roman"/>
          <w:lang w:eastAsia="pl-PL"/>
        </w:rPr>
        <w:t xml:space="preserve"> – Analiza Ryzyka i Krytyczne Punkty Kontroli).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3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zobowiązuje się własnym staraniem przystosować do swoich potrzeb dzierżawione pomieszczenia oraz wyposażyć w niezbędne do wykonywania usługi urządzenia oraz wyposażyć salę konsumpcyjną, zgodnie z wymogami Sanepidu oraz w oparciu o szacunkowe liczby wydawanych posiłków. 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4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1.   Wykonawca ma prawo świadczenia usług gastronomicznych osobom i podmiotom spoza MOSiR Kołobrzeg  w ramach prowadzonej przez siebie działalności gospodarczej, zgodnie z rejestrem sądowym. Prowadzenie takiej działalności wymaga uzyskania przez Wykonawcę pisemnej zgody od Zamawiającego, z wyjątkiem gości indywidualnych. 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2.   Warunki prowadzenia takiej działalności muszą zostać uzgodnione i zaakceptowane przez Zamawiającego i muszą być wykonywane w sposób gwarantujący prawidłowe i terminowe wydawanie posiłków zamówionych przez Zamawiającego dla poszczególnych grup określonych w załączniku nr 1 do Umowy.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5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wykonane usługi gastronomiczne Zamawiający zapłaci Wykonawcy należność w kwocie stanowiącej wartość faktycznie zamówionych posiłków wg ustalonych cen.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Płatności będą rozliczane w okresach miesięcznych.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Podstawę zapłaty stanowić będzie faktura VAT obejmująca wartość świadczonych usług w ciągu miesiąca.</w:t>
      </w:r>
    </w:p>
    <w:p w:rsid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Zapłata należności nastąpi w terminie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21</w:t>
      </w:r>
      <w:r w:rsidRPr="006A3D4A">
        <w:rPr>
          <w:rFonts w:ascii="Calibri" w:eastAsia="Times New Roman" w:hAnsi="Calibri" w:cs="Times New Roman"/>
          <w:lang w:eastAsia="pl-PL"/>
        </w:rPr>
        <w:t xml:space="preserve"> dni od daty otrzymania przez Zamawiającego faktury VAT na konto Wykonawcy.</w:t>
      </w:r>
    </w:p>
    <w:p w:rsidR="006A3D4A" w:rsidRPr="006A3D4A" w:rsidRDefault="006A3D4A" w:rsidP="00943A65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akceptują wystawianie i dostarczanie w formie elektronicznej, w formacie PDF: faktur, faktur korygujących oraz duplikatów faktur, zgodnie z art. 106n ustawy z dnia 11 marca 2004 r. o podatku od towarów i usług (</w:t>
      </w:r>
      <w:r w:rsidR="00943A65" w:rsidRPr="00943A65">
        <w:rPr>
          <w:rFonts w:ascii="Calibri" w:eastAsia="Times New Roman" w:hAnsi="Calibri" w:cs="Times New Roman"/>
          <w:lang w:eastAsia="pl-PL"/>
        </w:rPr>
        <w:t xml:space="preserve">Dz.U.2018.2174 </w:t>
      </w:r>
      <w:proofErr w:type="spellStart"/>
      <w:r w:rsidR="00943A65" w:rsidRPr="00943A65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943A65" w:rsidRPr="00943A65">
        <w:rPr>
          <w:rFonts w:ascii="Calibri" w:eastAsia="Times New Roman" w:hAnsi="Calibri" w:cs="Times New Roman"/>
          <w:lang w:eastAsia="pl-PL"/>
        </w:rPr>
        <w:t>.</w:t>
      </w:r>
      <w:r w:rsidRPr="006A3D4A">
        <w:rPr>
          <w:rFonts w:ascii="Calibri" w:eastAsia="Times New Roman" w:hAnsi="Calibri" w:cs="Times New Roman"/>
          <w:lang w:eastAsia="pl-PL"/>
        </w:rPr>
        <w:t>, z późn. zm.).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Faktury elektroniczne  będą Zamawiającemu wysyłane na adres e-mail: </w:t>
      </w:r>
      <w:r w:rsidR="00472959">
        <w:rPr>
          <w:rFonts w:ascii="Calibri" w:eastAsia="Times New Roman" w:hAnsi="Calibri" w:cs="Times New Roman"/>
          <w:lang w:eastAsia="pl-PL"/>
        </w:rPr>
        <w:t>a.skrzypczyk@mosir.kolobrzeg.pl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zobowiązuje się do poinformowania Wykonawcy o każdorazowej zmianie ww. adresu mailowego.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Osobą upoważnioną do kontaktów w sprawie e-faktur ze strony Zamawiającego jest </w:t>
      </w:r>
      <w:r w:rsidR="00472959">
        <w:rPr>
          <w:rFonts w:ascii="Calibri" w:eastAsia="Times New Roman" w:hAnsi="Calibri" w:cs="Times New Roman"/>
          <w:lang w:eastAsia="pl-PL"/>
        </w:rPr>
        <w:t>Główny Księgowy Agnieszka Skrzypczyk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przekroczenia przez Zamawiającego terminu płatności, Wykonawca uprawniony będzie do naliczenia odsetek ustawowych od dnia wymagalności do dnia zapłaty (dniem zapłaty jest dzień, w którym Zamawiający dokonuje obciążenia swojego rachunku bankowego na rzecz Wykonawcy).W przypadku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przekroczenia terminu płatności Zamawiający zastrzega sobie prawo negocjowania odroczenia terminu płatności i wysokości naliczonych odsetek.</w:t>
      </w:r>
    </w:p>
    <w:p w:rsidR="006A3D4A" w:rsidRPr="006A3D4A" w:rsidRDefault="006A3D4A" w:rsidP="006A3D4A">
      <w:pPr>
        <w:spacing w:after="0" w:line="240" w:lineRule="auto"/>
        <w:ind w:left="280" w:hanging="280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7</w:t>
      </w:r>
    </w:p>
    <w:p w:rsidR="005B3D71" w:rsidRDefault="005B3D71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B3D71">
        <w:rPr>
          <w:rFonts w:ascii="Calibri" w:eastAsia="Times New Roman" w:hAnsi="Calibri" w:cs="Times New Roman"/>
          <w:lang w:eastAsia="pl-PL"/>
        </w:rPr>
        <w:t xml:space="preserve">Na podstawie art. 29 ust. 3a ustawy Prawo zamówień publicznych, w związku z art. 36 ust. 2 pkt 8a ustawy  Prawo  zamówień  publicznych,  Zamawiający określa, że Wykonawca zobowiązany jest zatrudnić na podstawie umowy o pracę wszystkie osoby wykonujące czynności objęte zakresem przedmiotu niniejszej umowy, jeżeli wykonywanie tych czynności polega na wykonywaniu pracy w rozumieniu art. 22 § 1 ustawy z dnia 26 czerwca 1974 r. Kodeks pracy (Dz.U.2018.108 </w:t>
      </w:r>
      <w:proofErr w:type="spellStart"/>
      <w:r w:rsidRPr="005B3D71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5B3D71">
        <w:rPr>
          <w:rFonts w:ascii="Calibri" w:eastAsia="Times New Roman" w:hAnsi="Calibri" w:cs="Times New Roman"/>
          <w:lang w:eastAsia="pl-PL"/>
        </w:rPr>
        <w:t>.)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Obowiązek określony w ust. 1 dotyczy również Podwykonawców. W każdej umowie </w:t>
      </w:r>
      <w:r w:rsidRPr="006A3D4A">
        <w:rPr>
          <w:rFonts w:ascii="Calibri" w:eastAsia="Times New Roman" w:hAnsi="Calibri" w:cs="Times New Roman"/>
          <w:lang w:eastAsia="pl-PL"/>
        </w:rPr>
        <w:br/>
        <w:t>o podwykonawstwo Wykonawca jest zobowiązany zawrzeć postanowienia zobowiązujące Podwykonawców do zatrudnienia na umowę o pracę wszystkich osób, które wykonują czynności wskazane w ust. 3 niniejszego paragrafu.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terminie 7 dni od daty podpisania umowy Wykonawca dostarczy Zamawiającemu wykaz osób, które będą realizować przedmiot umowy z oświadczeniem, że osoby te są zatrudnione na podstawie umowy o pracę. Wykonawca zobowiązany jest na bieżąco aktualizować wykaz osób w przypadku dokonania w nim zmian. Zmiana osób w wykazie nie wymaga aneksu do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 lub  podwykonawca  zobowiązani  są  do  udokumentowania  na  każde  wezwanie Zamawiającego,  nie później  niż  w  terminie  7  dni  kalendarzowych  od  dnia  otrzymania  takiego wezwania,  spełniania  warunku  zatrudnienia  osób,  poprzez  przedłożenie  Zamawiającemu oświadczenia,  iż wszystkie  osoby  wykonujące  czynności  wskazane  w  ust.  3  zatrudnione  były w okresie realizacji umowy przez Wykonawcę lub podwykonawcę wg stanu na określony dzień na podstawie  umowy  o pracę. 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Oświadczenie  to  powinno  zawierać  w  szczególności:  dokładne określenie podmiotu składającego oświadczenie, datę złożenia oświadczenia, wskazanie, że objęte wezwaniem  czynności  wykonują  osoby  zatrudnione  na  podstawie  umowy  o  pracę  wraz  ze wskazaniem  liczby  tych  osób,  rodzaju  umowy  o  pracę  i  wymiaru  etatu  oraz  podpis  osoby uprawnionej do złożenia oświadczenia w imieniu wykonawcy lub podwykonawcy.</w:t>
      </w:r>
    </w:p>
    <w:p w:rsidR="006A3D4A" w:rsidRPr="00CC0A3B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Nie przedłożenie w terminie przez Wykonawcę lub podwykonawcę oświadczenia potwierdzającego zatrudnienie  na podstawie  umowy  o  pracę,  o  którym  mowa  w  ust.  3  będzie  traktowane  jako niewypełnienie obowiązku zatrudnienia pracowników na podstawie umowy o pracę oraz skutkować </w:t>
      </w:r>
      <w:r w:rsidRPr="00CC0A3B">
        <w:rPr>
          <w:rFonts w:ascii="Calibri" w:eastAsia="Times New Roman" w:hAnsi="Calibri" w:cs="Times New Roman"/>
          <w:lang w:eastAsia="pl-PL"/>
        </w:rPr>
        <w:t>będzie naliczeniem kary umownej</w:t>
      </w:r>
      <w:r w:rsidR="00E51A9C" w:rsidRPr="005B3D71">
        <w:rPr>
          <w:rFonts w:ascii="Calibri" w:eastAsia="Times New Roman" w:hAnsi="Calibri" w:cs="Times New Roman"/>
          <w:lang w:eastAsia="pl-PL"/>
        </w:rPr>
        <w:t xml:space="preserve"> określonej w §</w:t>
      </w:r>
      <w:r w:rsidR="00304D3D" w:rsidRPr="005B3D71">
        <w:rPr>
          <w:rFonts w:ascii="Calibri" w:eastAsia="Times New Roman" w:hAnsi="Calibri" w:cs="Times New Roman"/>
          <w:lang w:eastAsia="pl-PL"/>
        </w:rPr>
        <w:t xml:space="preserve"> 11 ust. 1 lit g</w:t>
      </w:r>
      <w:r w:rsidRPr="00CC0A3B">
        <w:rPr>
          <w:rFonts w:ascii="Calibri" w:eastAsia="Times New Roman" w:hAnsi="Calibri" w:cs="Times New Roman"/>
          <w:lang w:eastAsia="pl-PL"/>
        </w:rPr>
        <w:t>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zastrzega sobie prawo do przeprowadzenia kontroli na miejscu wykonywania robót w celu zweryfikowania faktu, czy osoby wykonujące określone w ust. 1 czynności są osobami wskazanymi w wykazie osób, o którym mowa w ust. 3.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5B3D71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przed rozpoczęciem wykonywania przedmiotu Umowy Pracownicy świadczący Usługi zostaną przeszkoleni w zakresie przepisów BHP i przepisów przeciwpożarowych oraz przepisów o ochronie danych osobowych.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667F2C">
        <w:rPr>
          <w:rFonts w:ascii="Calibri" w:eastAsia="Times New Roman" w:hAnsi="Calibri" w:cs="Times New Roman"/>
          <w:lang w:eastAsia="pl-PL"/>
        </w:rPr>
        <w:t xml:space="preserve">oświadcza 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667F2C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odpowiednie kwalifikacje, uprawnienia i umiejętności.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4E1C6B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4E1C6B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aktualne badania lekarskie, niezbędne do wykonania powierzonych im obowiązków.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do zapewnienia Pracownikom świadczącym Usługi odzieży ochronnej, odzieży roboczej i środków ochrony osobistej zgodnie z przepisami i zasadami BHP.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Pracownicy świadczący Usługi powinni posiadać identyfikatory umieszczone w widocznym miejscu.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prawidłowe wyposażenie Pracowników świadczących Usługi oraz za ich bezpieczeństwo w trakcie wykonywania przedmiotu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Pracownicy świadczący Usługi zobowiązani są do stosowania się do obowiązujących u Zamawiającego przepisów wewnętrznych, w zakresie niezbędnym do realizacji Umowy.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obowiązany jest do udostępnienia Wykonawcy dokumentów zawierających przepisy, o których mowa w ust. 14.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8</w:t>
      </w:r>
    </w:p>
    <w:p w:rsidR="006A3D4A" w:rsidRPr="006A3D4A" w:rsidRDefault="006A3D4A" w:rsidP="006A3D4A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będzie świadczył usługi przez swoich pracowników, przy użyciu własnego sprzętu, materiałów oraz produktów posiadających właściwe atesty umożliwiające stosowanie ich w żywieniu,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które jest przedmiotem niniejszej umowy oraz przy użyciu pomieszczeń wydzierżawion</w:t>
      </w:r>
      <w:r w:rsidR="0053130A">
        <w:rPr>
          <w:rFonts w:ascii="Calibri" w:eastAsia="Times New Roman" w:hAnsi="Calibri" w:cs="Times New Roman"/>
          <w:lang w:eastAsia="pl-PL"/>
        </w:rPr>
        <w:t>ych</w:t>
      </w:r>
      <w:r w:rsidRPr="006A3D4A">
        <w:rPr>
          <w:rFonts w:ascii="Calibri" w:eastAsia="Times New Roman" w:hAnsi="Calibri" w:cs="Times New Roman"/>
          <w:lang w:eastAsia="pl-PL"/>
        </w:rPr>
        <w:t xml:space="preserve"> od Zamawiającego.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wykonane usługi zgodnie z obowiązującymi przepisami </w:t>
      </w:r>
      <w:r w:rsidRPr="006A3D4A">
        <w:rPr>
          <w:rFonts w:ascii="Calibri" w:eastAsia="Times New Roman" w:hAnsi="Calibri" w:cs="Times New Roman"/>
          <w:lang w:eastAsia="pl-PL"/>
        </w:rPr>
        <w:br/>
        <w:t>w tym zakresie oraz zapłaci ewentualne kary za nieprzestrzeganie przepisów sanitarno-epidemiologicznych, BHP, ppoż. i innych nakładanych przez uprawnione organy.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Kopię protokołów z przeprowadzonych przez różne instytucje kontroli Wykonawca zobowiązany jest dostarczyć niezwłocznie Zamawiającemu.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szkody w mieniu i na osobach powstałe w wyniku czynu niedozwolonego, z niewykonania lub nienależytego wykonania obowiązków określonych w umowie i załącznikach.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sprzątania, mycia, dezynfekcji i konserwacji oraz utrzymywania w odpowiednim stanie sanitarno-technicznym w czasie trwania umowy dzierżawionych pomieszczeń. Zamawiający zastrzega sobie prawo do kontrolowania stanu technicznego tychże pomieszczeń. 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posiadać ubezpieczenie od odpowiedzialności cywilnej  z sumą u</w:t>
      </w:r>
      <w:r w:rsidR="00673A65">
        <w:rPr>
          <w:rFonts w:ascii="Calibri" w:eastAsia="Times New Roman" w:hAnsi="Calibri" w:cs="Times New Roman"/>
          <w:lang w:eastAsia="pl-PL"/>
        </w:rPr>
        <w:t>bezpieczenia nie mniejszą niż 15</w:t>
      </w:r>
      <w:r w:rsidRPr="006A3D4A">
        <w:rPr>
          <w:rFonts w:ascii="Calibri" w:eastAsia="Times New Roman" w:hAnsi="Calibri" w:cs="Times New Roman"/>
          <w:lang w:eastAsia="pl-PL"/>
        </w:rPr>
        <w:t>0 000,00 PLN dla jednej i wszystkich szkód oraz zakresem ubezpieczenia obejmującym przedmiot działalności wykonawcy, co najmniej w zakresie obejmującym wykonywanie przedmiotu zamówienia, który jest przedmiotem niniejszej umowy – kopię polisy ubezpieczeniowej Wykonawca zobowiązany jest przekazać Zamawiającemu najpóźniej w dniu podpisaniu umowy.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gdy polisa ubezpieczenia OC wygasa w trakcie realizacji umowy Wykonawca zobowiązany jest dostarczyć nową polisę wraz z potwierdzeniem opłacenia składki minimum 14 dni przed końcem okresu ubezpieczenia.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9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Dla prawidłowego wykonywania usług gastronomicznych Zamawiający wydzierżawi Wykonawcy pomieszczenia kuchenne, gospodarcze i techniczne oraz salę konsumpcyjną. Zasady dzierżawy (warunki dzierżawy oraz odpłatności za wodę, ścieki, energię elektryczną, telefony, c.o.) zostaną określone w odrębnej umowie. Powierzchnia pomieszczeń przewidzianych do wydzierżawienia wynosi </w:t>
      </w:r>
      <w:r w:rsidR="00472959">
        <w:rPr>
          <w:rFonts w:ascii="Calibri" w:eastAsia="Times New Roman" w:hAnsi="Calibri" w:cs="Times New Roman"/>
          <w:lang w:eastAsia="pl-PL"/>
        </w:rPr>
        <w:t>383</w:t>
      </w:r>
      <w:r w:rsidRPr="006A3D4A">
        <w:rPr>
          <w:rFonts w:ascii="Calibri" w:eastAsia="Times New Roman" w:hAnsi="Calibri" w:cs="Times New Roman"/>
          <w:lang w:eastAsia="pl-PL"/>
        </w:rPr>
        <w:t xml:space="preserve"> m</w:t>
      </w:r>
      <w:r w:rsidRPr="006A3D4A">
        <w:rPr>
          <w:rFonts w:ascii="Calibri" w:eastAsia="Times New Roman" w:hAnsi="Calibri" w:cs="Times New Roman"/>
          <w:vertAlign w:val="superscript"/>
          <w:lang w:eastAsia="pl-PL"/>
        </w:rPr>
        <w:t>2</w:t>
      </w:r>
      <w:r w:rsidRPr="006A3D4A">
        <w:rPr>
          <w:rFonts w:ascii="Calibri" w:eastAsia="Times New Roman" w:hAnsi="Calibri" w:cs="Times New Roman"/>
          <w:lang w:eastAsia="pl-PL"/>
        </w:rPr>
        <w:t xml:space="preserve">. 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 przeprowadzeniu wizji lokalnej stan techniczny przedmiotu dzierżawy zostanie szczegółowo opisany w protokole zdawczo-odbiorczym podpisanym przez przedstawicieli stron.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10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wniesienia zabezpieczenia należytego wykonania umowy </w:t>
      </w:r>
      <w:r w:rsidRPr="006A3D4A">
        <w:rPr>
          <w:rFonts w:ascii="Calibri" w:eastAsia="Times New Roman" w:hAnsi="Calibri" w:cs="Times New Roman"/>
          <w:lang w:eastAsia="pl-PL"/>
        </w:rPr>
        <w:br/>
        <w:t xml:space="preserve">w wysokości ……….zł, tj. </w:t>
      </w:r>
      <w:r w:rsidR="008F0656">
        <w:rPr>
          <w:rFonts w:ascii="Calibri" w:eastAsia="Times New Roman" w:hAnsi="Calibri" w:cs="Times New Roman"/>
          <w:lang w:eastAsia="pl-PL"/>
        </w:rPr>
        <w:t>3</w:t>
      </w:r>
      <w:r w:rsidRPr="006A3D4A">
        <w:rPr>
          <w:rFonts w:ascii="Calibri" w:eastAsia="Times New Roman" w:hAnsi="Calibri" w:cs="Times New Roman"/>
          <w:lang w:eastAsia="pl-PL"/>
        </w:rPr>
        <w:t xml:space="preserve">% ceny ofertowej (cena brutto za świadczenie usługi przez okres 4 lat). W/w zabezpieczenie będzie wniesione w formie …………….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Zabezpieczenie należytego wykonania umowy winno być wniesione najpóźniej w dniu zawarcia umowy.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Do zmiany formy zabezpieczenia Umowy w trakcie realizacji Umowy stosuje się 149 ustawy </w:t>
      </w:r>
      <w:r w:rsidRPr="006A3D4A">
        <w:rPr>
          <w:rFonts w:ascii="Calibri" w:eastAsia="Times New Roman" w:hAnsi="Calibri" w:cs="Times New Roman"/>
          <w:lang w:eastAsia="pl-PL"/>
        </w:rPr>
        <w:br/>
        <w:t>z dnia 29 stycznia 2004 roku Prawo zamówień publicznych.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Zamawiający zwróci zabezpieczenie należytego wykonania Umowy Wykonawcy w terminie 30 dni od daty uznania należytego wykonania umowy.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11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1. Kary umowne: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przekroczenia terminu rozpoczęcia świadczenia usług gastronomicznych Wykonawca poniesie koszty związane z wydaniem posiłków przez Zamawiającego.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odstąpienia od umowy z winy Wykonawcy Wykonawca zapłaci Zamawiającemu  </w:t>
      </w:r>
      <w:r w:rsidRPr="006A3D4A">
        <w:rPr>
          <w:rFonts w:ascii="Calibri" w:eastAsia="Times New Roman" w:hAnsi="Calibri" w:cs="Times New Roman"/>
          <w:lang w:eastAsia="pl-PL"/>
        </w:rPr>
        <w:br/>
        <w:t>karę w wysokości 20 % ogólnej wartości brutto zamówienia, od którego  realizacji odstąpiono.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dostarczenia posiłków złej jakości lub braku części zamówionych posiłków,  na podstawie sporządzonego przez Zamawiającego protokołu Wykonawca zapłaci  Zamawiającemu karę w wysokości kosztu dziennego zamówienia. Zamawiający ma prawo do zgłoszenia reklamacji dotyczącej wykonania usługi w ciągu 1 godziny od chwili dostarczenia kwestionowanego posiłku. Każdorazowe stwierdzenie przez Zamawiającego nie wykonania lub nienależytego wykonania usługi przez Wykonawcę zostanie stwierdzone w protokole  z wyznaczeniem terminu do dokonania poprawek. Usługę uważa się za wykonaną prawidłowo, gdy Wykonawca usunie stwierdzone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nieprawidłowości w wyznaczonym terminie. W przypadku bezskutecznego upływu wskazanego terminu Wykonawca zapłaci Zamawiającemu karę umowną, o której mowa w § 11 ust. 1 lit. d.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opóźnienia w wydaniu posiłku na podstawie sporządzonego przez Zamawiającego protokołu Wykonawca zapłaci Zamawiającemu karę w wysokości kosztu dziennego  zamówienia.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nie wywiązania się z obowiązków określonych w załączniku nr 1 do umowy Wykonawca zapłaci Zamawiającemu karę w wysokości 500 zł za każdy taki stwierdzony przypadek.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przypadek stwierdzenia przez Zamawiającego niewypełnienia obowiązku zatrudnienia pracowników na podstawie umowy o pracę osób wykonujących czynności określone w umowie, niezależnie od ilości osób, których uchybienie dotyczy Wykonawca zapłaci Zamawiającemu karę w wysokości 200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przedstawieniu aktualnego wykazu, o którym mowa w § 7 ust. 3,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oświadczenia, o którym mowa w § 7 ust. 4,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polisy, o której mowa w § 8 ust. 7, Wykonawca zapłaci Zamawiającemu karę w wysokości 100 zł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może potrącić naliczone kary umowne ze swoich zobowiązań wobec Wykonawcy, na co Wykonawca wyraża zgodę przez podpisanie Umowy, albo z zabezpieczenia należytego wykonania Umowy.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potrącenie kary umownej z wynagrodzenia Wykonawcy albo z zabezpieczenia należytego wykonania Umowy nie będzie możliwe, Wykonawca zobowiązuje się do zapłaty kary umownej w terminie 7 dni roboczych od dnia otrzymania noty obciążeniowej wystawionej przez Zamawiającego.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kary umowne przewidziane w ust.1 nie pokrywają szkody Zamawiającemu przysługuje prawo żądania odszkodowania na zasadach ogólnych.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12</w:t>
      </w:r>
    </w:p>
    <w:p w:rsidR="006A3D4A" w:rsidRPr="00943A65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Umowa zostaje zawarta na okres 48 miesięcy i obowiązuje od dnia </w:t>
      </w:r>
      <w:r w:rsidR="00943A65">
        <w:rPr>
          <w:rFonts w:ascii="Calibri" w:eastAsia="Times New Roman" w:hAnsi="Calibri" w:cs="Times New Roman"/>
          <w:b/>
          <w:bCs/>
          <w:lang w:eastAsia="pl-PL"/>
        </w:rPr>
        <w:t>………..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 xml:space="preserve"> roku </w:t>
      </w:r>
      <w:r w:rsidRPr="006A3D4A">
        <w:rPr>
          <w:rFonts w:ascii="Calibri" w:eastAsia="Times New Roman" w:hAnsi="Calibri" w:cs="Times New Roman"/>
          <w:lang w:eastAsia="pl-PL"/>
        </w:rPr>
        <w:t xml:space="preserve">do dnia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……….. roku.</w:t>
      </w:r>
    </w:p>
    <w:p w:rsidR="00943A65" w:rsidRPr="006A3D4A" w:rsidRDefault="00943A65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Termin rozpoczęcia świadczenia usługi 01 maja 2019 roku.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mogą rozwiązać umowę w każdym czasie za obopólną zgodą lub za trzymiesięcznym okresem wypowiedzenia.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Zamawiającemu przysługuje prawo odstąpienia od umowy w trybie natychmiastowym  </w:t>
      </w:r>
      <w:r w:rsidRPr="006A3D4A">
        <w:rPr>
          <w:rFonts w:ascii="Calibri" w:eastAsia="Times New Roman" w:hAnsi="Calibri" w:cs="Times New Roman"/>
          <w:lang w:eastAsia="pl-PL"/>
        </w:rPr>
        <w:br/>
        <w:t>tj. w terminie 7 dni od dnia stwierdzenia podstaw do odstąpienia, w przypadku: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zmiany cen przez Wykonawcę niezgodnie z umową,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 w szczególności naruszenia przy wykonywaniu usług norm i wytycznych w sprawie diet, a także norm sanitarnych,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nie wywiązywania się Wykonawcy z obowiązku utrzymywania w należytym stanie technicznym dzierżawionych urządzeń i pomieszczeń (udokumentowanego 3 krotnym upomnieniem przez Zamawiającego).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zgłoszenia wniosku o ogłoszenie upadłości Wykonawcy,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zajęcia majątku Wykonawcy przez uprawniony organ w celu zabezpieczenia lub egzekucji,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przystąpienia przez Wykonawcę do likwidacji firmy,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-     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 zaistnienia tej okoliczności wykonawca może żądać wyłącznie wynagrodzenia należnego z tytułu wykonania części umowy. 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13</w:t>
      </w:r>
    </w:p>
    <w:p w:rsidR="006A3D4A" w:rsidRPr="006A3D4A" w:rsidRDefault="006A3D4A" w:rsidP="006A3D4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lastRenderedPageBreak/>
        <w:t>wystąpią przeszkody o charakterze obiektywnym (zdarzenia nadzwyczajne, zewnętrzne i niemożliwe do zapobieżenia, w tym mieszczące się w zakresie pojęciowym tzw. „siły wyższej”) niezawinione przez żadną ze stron umowy. Strony mają prawo do skorygowania uzgodnionych zobowiązań i przesunąć termin realizacji maksymalnie o czas trwania siły wyższej. Strony zobowiązują się do natychmiastowego poinformowania się nawzajem o wystąpieniu ww. przeszkód,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w przypadku nadzwyczajnej zmiany stosunków spełnienie świadczenia byłoby połączone z nadmiernymi trudnościami  lub  groziłoby,  co  najmniej  jednej ze </w:t>
      </w:r>
      <w:r w:rsidR="00943A65">
        <w:rPr>
          <w:rFonts w:ascii="Calibri" w:eastAsia="Times New Roman" w:hAnsi="Calibri" w:cs="Times New Roman"/>
          <w:lang w:eastAsia="pl-PL"/>
        </w:rPr>
        <w:t xml:space="preserve">stron rażącą </w:t>
      </w:r>
      <w:r w:rsidRPr="006A3D4A">
        <w:rPr>
          <w:rFonts w:ascii="Calibri" w:eastAsia="Times New Roman" w:hAnsi="Calibri" w:cs="Times New Roman"/>
          <w:lang w:eastAsia="pl-PL"/>
        </w:rPr>
        <w:t xml:space="preserve">stratą,  a  czego  strony  nie  mogły przewidzieć przy zawarciu umowy, 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zmiana jest korzystna dla Zamawiającego, w szczególności dotyczy obniżenia ceny (wynagrodzenia),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 zmiany obowiązujących przepisów prawa będą nakładać na Z</w:t>
      </w:r>
      <w:r w:rsidR="00472959">
        <w:rPr>
          <w:rFonts w:ascii="Calibri" w:eastAsia="Times New Roman" w:hAnsi="Calibri" w:cs="Times New Roman"/>
          <w:lang w:eastAsia="pl-PL"/>
        </w:rPr>
        <w:t xml:space="preserve">amawiającego lub Wykonawcę nowe </w:t>
      </w:r>
      <w:r w:rsidRPr="006A3D4A">
        <w:rPr>
          <w:rFonts w:ascii="Calibri" w:eastAsia="Times New Roman" w:hAnsi="Calibri" w:cs="Times New Roman"/>
          <w:lang w:eastAsia="pl-PL"/>
        </w:rPr>
        <w:t>obowiązki  dostosowania  realizacji  przedmiotu  zamówi</w:t>
      </w:r>
      <w:r w:rsidR="00943A65">
        <w:rPr>
          <w:rFonts w:ascii="Calibri" w:eastAsia="Times New Roman" w:hAnsi="Calibri" w:cs="Times New Roman"/>
          <w:lang w:eastAsia="pl-PL"/>
        </w:rPr>
        <w:t>enia zgodnie</w:t>
      </w:r>
      <w:r w:rsidR="00472959">
        <w:rPr>
          <w:rFonts w:ascii="Calibri" w:eastAsia="Times New Roman" w:hAnsi="Calibri" w:cs="Times New Roman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z  wyznaczonymi  normami  lub standardami.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§ 14 </w:t>
      </w:r>
    </w:p>
    <w:p w:rsidR="006A3D4A" w:rsidRPr="006A3D4A" w:rsidRDefault="006A3D4A" w:rsidP="006A3D4A">
      <w:pPr>
        <w:numPr>
          <w:ilvl w:val="1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Strony zobowiązują się dokonać zmiany wysokości wynagrodzenia należnego Wykonawcy, o którym mowa w § </w:t>
      </w:r>
      <w:r w:rsidR="00084FD2">
        <w:rPr>
          <w:rFonts w:ascii="Calibri" w:eastAsia="Andale Sans UI" w:hAnsi="Calibri" w:cs="Calibri"/>
          <w:kern w:val="3"/>
          <w:lang w:eastAsia="ja-JP" w:bidi="fa-IR"/>
        </w:rPr>
        <w:t>2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 ust.  2 umowy, w formie pisemnego aneksu, każdorazowo w przypadku wystąpienia jednej z następujących okoliczności: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1)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stawki podatku od towarów i usług,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2)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wysokości minimalnego wynagrodzenia albo wysokości minimalnej stawki godzinowej, ustalonych na podstawie przepisów ustawy z dnia 10 października 2002 r. o minimalnym wynagrodzeniu za pracę,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3)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zasad podlegania ubezpieczeniom społecznym lub ubezpieczeniu zdrowotnemu lub wysokości stawki składki na ubezpieczenia społeczne lub zdrowotne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4)  zasad gromadzenia i wysokości wpłat do pracowniczych planów kapitałowych, o których mowa w ustawie z dnia 4 października 2018 r. o pracowniczych planach kapitałowych 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- na zasadach i w sposób określony w ust. 2 - 12, jeżeli zmiany te będą miały wpływ na koszty wykonania umowy przez Wykonawcę.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zmieniających stawkę podatku od towarów i usług oraz wyłącznie do części przedmiotu umowy, do której zastosowanie znajdzie zmiana stawki podatku od towarów i usług.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1, wartość wynagrodzenia netto nie zmieni się, a wartość wynagrodzenia brutto zostanie wyliczona na podstawie nowych przepisów.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alnego wynagrodzenia za pracę,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lastRenderedPageBreak/>
        <w:t>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celu zawarcia aneksu, o którym mowa w ust. 1, każda ze Stron może wystąpić 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do drugiej Strony  z wnioskiem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terminie 10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otrzymania przez Stronę informacji o niezatwierdzeniu wniosku lub częściowym zatwierdzeniu wniosku, Strona ta może ponownie wystąpić z wnioskiem, o którym mowa w ust. 7. W takim przypadku przepisy ust. 8 - 10 oraz 11 stosuje się odpowiednio.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Cena za świadczenie usługi w umowie uwzględnia stawki minimalnego wynagrodzenia na 2019 rok. Pierwsza zmiana umowy wynikającą ze zmiany stawki wynagrodzenia może nastąpić w 2020 r.</w:t>
      </w: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15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Powierzenie wykonania części przedmiotu Umowy Podwykonawcy nie wyłącza obowiązku spełnienia przez Wykonawcę wszystkich wymogów określonych postanowieniami Umowy, w tym dotyczących personelu Wykonawcy. 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uprawniony jest do powierzenia wykonania części przedmiotu Umowy, nowemu Podwykonawcy, zmiany albo rezygnacji z Podwykonawcy. Do powierzenia wykonania części przedmiotu Umowy nowemu Podwykonawcy, zmiany albo rezygnacji z Podwykonawcy konieczna jest zgoda Zamawiającego w przypadku, o którym mowa w art. 36b ust. 2 ustawy Prawo zamówień publicznych. W pozostałych przypadkach zmiana Podwykonawcy następuję za uprzednim poinformowaniem o tym fakcie Zamawiającego, dokonanym co najmniej na 14 dni przed dokonaniem zmiany Podwykonawcy.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dochowanie przez Podwykonawców warunków Umowy (w tym odnoszących się do personelu Wykonawcy i Informacji Poufnych) oraz odpowiada za ich działania lub zaniechania jak za swoje własne.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Zamawiającego odpowiedzialny jest:………………….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Wykonawcy odpowiedzialny jest:………………….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sprawach nieuregulowanych niniejszą umową mają zastosowanie przepisy Kodeksu cywilnego, Kodeksu postępowania cywilnego oraz Ustawy z dnia 29 stycznia 2004 r. Prawo zamówieniach publicznych.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17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zaistnienia sporu strony zobowiązują się przekazać sprawy do sądu miejscowo właściwego dla Zamawiającego.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18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Umowa została sporządzona w dwóch jednobrzmiących egzemplarzach po jednym dla każdej ze stron.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19</w:t>
      </w:r>
    </w:p>
    <w:p w:rsidR="006A3D4A" w:rsidRPr="006A3D4A" w:rsidRDefault="006A3D4A" w:rsidP="006A3D4A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kern w:val="36"/>
          <w:lang w:eastAsia="pl-PL"/>
        </w:rPr>
      </w:pPr>
      <w:r w:rsidRPr="006A3D4A">
        <w:rPr>
          <w:rFonts w:ascii="Calibri" w:eastAsia="Times New Roman" w:hAnsi="Calibri" w:cs="Times New Roman"/>
          <w:kern w:val="36"/>
          <w:lang w:eastAsia="pl-PL"/>
        </w:rPr>
        <w:t>Osobami upoważnionymi do wszelkiej korespondencji związanej z niniejszą umową (w tym w sprawach finansowych) są osoby wymienione w nagłówku umowy.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ind w:firstLine="70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WYKONAWCA           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  <w:t>ZAMAWIAJĄCY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</w:p>
    <w:p w:rsidR="008B34A9" w:rsidRDefault="008B34A9"/>
    <w:sectPr w:rsidR="008B34A9">
      <w:pgSz w:w="11906" w:h="16838"/>
      <w:pgMar w:top="993" w:right="1134" w:bottom="1134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DBF"/>
    <w:multiLevelType w:val="hybridMultilevel"/>
    <w:tmpl w:val="8B8CE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6C1CFC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1DD"/>
    <w:multiLevelType w:val="hybridMultilevel"/>
    <w:tmpl w:val="47D41AF8"/>
    <w:lvl w:ilvl="0" w:tplc="1ACE909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33D8"/>
    <w:multiLevelType w:val="hybridMultilevel"/>
    <w:tmpl w:val="50A89960"/>
    <w:lvl w:ilvl="0" w:tplc="222436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515D"/>
    <w:multiLevelType w:val="hybridMultilevel"/>
    <w:tmpl w:val="20DA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4451"/>
    <w:multiLevelType w:val="hybridMultilevel"/>
    <w:tmpl w:val="2B82716C"/>
    <w:lvl w:ilvl="0" w:tplc="2224367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DF52FD3E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D06B8"/>
    <w:multiLevelType w:val="hybridMultilevel"/>
    <w:tmpl w:val="63D20B0C"/>
    <w:lvl w:ilvl="0" w:tplc="16E6F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0A97"/>
    <w:multiLevelType w:val="hybridMultilevel"/>
    <w:tmpl w:val="3418F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3291A"/>
    <w:multiLevelType w:val="hybridMultilevel"/>
    <w:tmpl w:val="D34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F2283"/>
    <w:multiLevelType w:val="hybridMultilevel"/>
    <w:tmpl w:val="683E6E0C"/>
    <w:lvl w:ilvl="0" w:tplc="65303AD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074C0"/>
    <w:multiLevelType w:val="hybridMultilevel"/>
    <w:tmpl w:val="9560E930"/>
    <w:lvl w:ilvl="0" w:tplc="667C10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443E"/>
    <w:multiLevelType w:val="hybridMultilevel"/>
    <w:tmpl w:val="7292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72A15"/>
    <w:multiLevelType w:val="hybridMultilevel"/>
    <w:tmpl w:val="B72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BEBD88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3CDD"/>
    <w:multiLevelType w:val="hybridMultilevel"/>
    <w:tmpl w:val="71DA12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0509D"/>
    <w:multiLevelType w:val="hybridMultilevel"/>
    <w:tmpl w:val="3A9C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13413"/>
    <w:multiLevelType w:val="hybridMultilevel"/>
    <w:tmpl w:val="F8A0DE10"/>
    <w:lvl w:ilvl="0" w:tplc="092E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4A"/>
    <w:rsid w:val="00084FD2"/>
    <w:rsid w:val="00304D3D"/>
    <w:rsid w:val="00435E0C"/>
    <w:rsid w:val="00472959"/>
    <w:rsid w:val="004E1C6B"/>
    <w:rsid w:val="0053130A"/>
    <w:rsid w:val="005B3D71"/>
    <w:rsid w:val="00667F2C"/>
    <w:rsid w:val="00673A65"/>
    <w:rsid w:val="006A3D4A"/>
    <w:rsid w:val="008B34A9"/>
    <w:rsid w:val="008F0656"/>
    <w:rsid w:val="00943A65"/>
    <w:rsid w:val="00CC0A3B"/>
    <w:rsid w:val="00E51A9C"/>
    <w:rsid w:val="00EF7E7B"/>
    <w:rsid w:val="00F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3918</Words>
  <Characters>23514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dcterms:created xsi:type="dcterms:W3CDTF">2019-03-15T12:58:00Z</dcterms:created>
  <dcterms:modified xsi:type="dcterms:W3CDTF">2019-03-15T12:58:00Z</dcterms:modified>
</cp:coreProperties>
</file>